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F698E" w14:textId="77777777" w:rsidR="00711232" w:rsidRDefault="00000000">
      <w:pPr>
        <w:spacing w:before="1400"/>
        <w:jc w:val="center"/>
      </w:pPr>
      <w:r>
        <w:rPr>
          <w:b/>
          <w:sz w:val="60"/>
        </w:rPr>
        <w:t>DANIEL 2</w:t>
      </w:r>
    </w:p>
    <w:p w14:paraId="7BC1575B" w14:textId="77777777" w:rsidR="00711232" w:rsidRDefault="00000000">
      <w:pPr>
        <w:jc w:val="center"/>
      </w:pPr>
      <w:r>
        <w:rPr>
          <w:b/>
          <w:sz w:val="36"/>
        </w:rPr>
        <w:t>The God Who Reveals Mysteries and Rules Kingdoms</w:t>
      </w:r>
    </w:p>
    <w:p w14:paraId="4341380B" w14:textId="7479C17D" w:rsidR="00711232" w:rsidRDefault="003E0189">
      <w:pPr>
        <w:jc w:val="center"/>
      </w:pPr>
      <w:r>
        <w:rPr>
          <w:i/>
          <w:sz w:val="23"/>
        </w:rPr>
        <w:t xml:space="preserve"> </w:t>
      </w:r>
    </w:p>
    <w:p w14:paraId="380FCCBF" w14:textId="77777777" w:rsidR="00711232" w:rsidRDefault="00711232"/>
    <w:tbl>
      <w:tblPr>
        <w:tblW w:w="0" w:type="auto"/>
        <w:jc w:val="center"/>
        <w:tblLook w:val="04A0" w:firstRow="1" w:lastRow="0" w:firstColumn="1" w:lastColumn="0" w:noHBand="0" w:noVBand="1"/>
      </w:tblPr>
      <w:tblGrid>
        <w:gridCol w:w="9878"/>
      </w:tblGrid>
      <w:tr w:rsidR="00711232" w14:paraId="545F44C5" w14:textId="77777777">
        <w:trPr>
          <w:jc w:val="center"/>
        </w:trPr>
        <w:tc>
          <w:tcPr>
            <w:tcW w:w="9878" w:type="dxa"/>
            <w:shd w:val="clear" w:color="auto" w:fill="EDEDED"/>
          </w:tcPr>
          <w:p w14:paraId="512E918E" w14:textId="77777777" w:rsidR="00711232" w:rsidRDefault="00000000">
            <w:r>
              <w:rPr>
                <w:b/>
                <w:sz w:val="22"/>
              </w:rPr>
              <w:t>Interpretive Method</w:t>
            </w:r>
          </w:p>
          <w:p w14:paraId="0292CA15" w14:textId="77777777" w:rsidR="00711232" w:rsidRDefault="00000000">
            <w:r>
              <w:t>Respect the words. Understand their world. Establish what the text meant there. Then ask how its truth speaks here.</w:t>
            </w:r>
          </w:p>
        </w:tc>
      </w:tr>
    </w:tbl>
    <w:p w14:paraId="65DE1BCC" w14:textId="77777777" w:rsidR="00711232" w:rsidRDefault="00711232"/>
    <w:p w14:paraId="14DD56F9" w14:textId="77777777" w:rsidR="00711232" w:rsidRDefault="00000000">
      <w:pPr>
        <w:spacing w:before="900"/>
        <w:jc w:val="center"/>
      </w:pPr>
      <w:r>
        <w:rPr>
          <w:b/>
          <w:sz w:val="26"/>
        </w:rPr>
        <w:t>David V. Lott, Ph.D.</w:t>
      </w:r>
    </w:p>
    <w:p w14:paraId="0A5E5D96" w14:textId="77777777" w:rsidR="00711232" w:rsidRDefault="00000000">
      <w:r>
        <w:br w:type="page"/>
      </w:r>
    </w:p>
    <w:p w14:paraId="6138EFC6" w14:textId="77777777" w:rsidR="00711232" w:rsidRDefault="00000000">
      <w:pPr>
        <w:pStyle w:val="Heading1"/>
      </w:pPr>
      <w:r>
        <w:lastRenderedPageBreak/>
        <w:t>Purpose and Expositional Thesis</w:t>
      </w:r>
    </w:p>
    <w:p w14:paraId="6053662E" w14:textId="77777777" w:rsidR="00711232" w:rsidRDefault="00000000">
      <w:r>
        <w:t>Daniel 2 moves the book from the personal crisis of identity in chapter 1 to the larger question of history itself. In chapter 1, Babylon appears able to relocate, educate, rename, and provision the people of God, yet the narrator repeatedly reveals that God is the One who gives. In chapter 2, the same theological claim expands from the lives of four Judean exiles to the rise and fall of entire empires. Nebuchadnezzar possesses a kingdom, but the God of heaven gave it to him (Daniel 2:37–38). Kings appear to determine the course of history, yet God “changes the times and the epochs; He removes kings and establishes kings” (Daniel 2:21).</w:t>
      </w:r>
    </w:p>
    <w:p w14:paraId="7A83D816" w14:textId="77777777" w:rsidR="00711232" w:rsidRDefault="00000000">
      <w:r>
        <w:t>The chapter is therefore not merely a prediction of four kingdoms. It is a revelation about the nature of human power, the limits of human wisdom, the sovereignty of God over historical succession, and the certainty that every human kingdom will finally yield to a kingdom established by God. The dream matters because of what it reveals about history; Daniel’s prayer matters because it tells the reader who governs that history.</w:t>
      </w:r>
    </w:p>
    <w:tbl>
      <w:tblPr>
        <w:tblW w:w="0" w:type="auto"/>
        <w:jc w:val="center"/>
        <w:tblLook w:val="04A0" w:firstRow="1" w:lastRow="0" w:firstColumn="1" w:lastColumn="0" w:noHBand="0" w:noVBand="1"/>
      </w:tblPr>
      <w:tblGrid>
        <w:gridCol w:w="9878"/>
      </w:tblGrid>
      <w:tr w:rsidR="00711232" w14:paraId="62ADA194" w14:textId="77777777">
        <w:trPr>
          <w:jc w:val="center"/>
        </w:trPr>
        <w:tc>
          <w:tcPr>
            <w:tcW w:w="9878" w:type="dxa"/>
            <w:shd w:val="clear" w:color="auto" w:fill="EDEDED"/>
          </w:tcPr>
          <w:p w14:paraId="2F05BAFB" w14:textId="77777777" w:rsidR="00711232" w:rsidRDefault="00000000">
            <w:r>
              <w:rPr>
                <w:b/>
                <w:sz w:val="22"/>
              </w:rPr>
              <w:t>Expositional Thesis</w:t>
            </w:r>
          </w:p>
          <w:p w14:paraId="09E2F3BF" w14:textId="77777777" w:rsidR="00711232" w:rsidRDefault="00000000">
            <w:r>
              <w:t>Daniel 2 teaches that human wisdom cannot uncover the mysteries of God, human kingdoms cannot secure their own permanence, and the God of heaven alone reveals the future because He alone governs the times, removes kings, establishes kings, and will finally establish a kingdom that will never be destroyed.</w:t>
            </w:r>
          </w:p>
        </w:tc>
      </w:tr>
    </w:tbl>
    <w:p w14:paraId="3A1C97A3" w14:textId="77777777" w:rsidR="00711232" w:rsidRDefault="00711232"/>
    <w:p w14:paraId="75F21F21" w14:textId="77777777" w:rsidR="00711232" w:rsidRDefault="00000000">
      <w:pPr>
        <w:pStyle w:val="Heading1"/>
      </w:pPr>
      <w:r>
        <w:t>I. Historical Hermeneutics: Dreams, Kings, and Wisdom in Babylon</w:t>
      </w:r>
    </w:p>
    <w:p w14:paraId="64A129CD" w14:textId="77777777" w:rsidR="00711232" w:rsidRDefault="00000000">
      <w:pPr>
        <w:pStyle w:val="Heading2"/>
      </w:pPr>
      <w:r>
        <w:t>The Second Year of Nebuchadnezzar</w:t>
      </w:r>
    </w:p>
    <w:p w14:paraId="15CD7E35" w14:textId="77777777" w:rsidR="00711232" w:rsidRDefault="00000000">
      <w:r>
        <w:t>Daniel dates the dream to “the second year of the reign of Nebuchadnezzar” (Daniel 2:1). Under Babylonian accession-year reckoning, the partial year in which a king came to the throne was treated as his accession year, with his first official regnal year beginning at the next Babylonian New Year. Since Nebuchadnezzar became king in 605 BC, his second regnal year falls approximately in 603/602 BC. The chronology also explains how Daniel and his companions can already belong to the royal wise-men establishment even though Daniel 1 describes a three-year period of training (Daniel 1:5, 18–20); ancient systems of inclusive and accession-year counting need not map neatly onto modern expectations.</w:t>
      </w:r>
    </w:p>
    <w:p w14:paraId="076F7DD7" w14:textId="77777777" w:rsidR="00711232" w:rsidRDefault="00000000">
      <w:r>
        <w:t>The Babylonian Chronicle independently places Nebuchadnezzar’s accession in 605 BC after his victory over Egypt at Carchemish and records his early campaigns in the western territories. Daniel 2 therefore belongs to the opening years of a new reign, when Nebuchadnezzar was consolidating both his empire and his royal authority.</w:t>
      </w:r>
    </w:p>
    <w:p w14:paraId="5B3B58A0" w14:textId="77777777" w:rsidR="00711232" w:rsidRDefault="00000000">
      <w:pPr>
        <w:pStyle w:val="Heading2"/>
      </w:pPr>
      <w:r>
        <w:t>Dreams in the Ancient Near Eastern World</w:t>
      </w:r>
    </w:p>
    <w:p w14:paraId="0EC3E2D2" w14:textId="77777777" w:rsidR="00711232" w:rsidRDefault="00000000">
      <w:r>
        <w:t>Nebuchadnezzar’s anxiety over a dream would not have seemed strange within the ancient Near Eastern world. Dreams could be treated as potential communications from the divine realm, omens concerning political events, or warnings requiring expert interpretation. Mesopotamian scribal culture preserved extensive omen traditions in which specialists collected, categorized, and interpreted signs. Dream interpretation therefore belonged to a broader intellectual and religious system rather than to mere private superstition.</w:t>
      </w:r>
    </w:p>
    <w:p w14:paraId="0BE14CF6" w14:textId="77777777" w:rsidR="00711232" w:rsidRDefault="00000000">
      <w:r>
        <w:t xml:space="preserve">The Old Testament recognizes that dreams can be significant while sharply distinguishing the God of Israel from systems of divination. God can genuinely reveal Himself through dreams (Genesis 20:3–7; 28:10–17; 37:5–11; Numbers 12:6), yet Israel is repeatedly warned against divination, sorcery, and occult attempts to manipulate hidden knowledge (Deuteronomy 18:9–14). Daniel 2 places these two worlds into direct </w:t>
      </w:r>
      <w:r>
        <w:lastRenderedPageBreak/>
        <w:t>confrontation. Babylon possesses specialists trained to interpret signs; Daniel knows the God who can reveal what no specialist can discover.</w:t>
      </w:r>
    </w:p>
    <w:p w14:paraId="5D523575" w14:textId="77777777" w:rsidR="00711232" w:rsidRDefault="00000000">
      <w:pPr>
        <w:pStyle w:val="Heading2"/>
      </w:pPr>
      <w:r>
        <w:t>The Court Experts</w:t>
      </w:r>
    </w:p>
    <w:p w14:paraId="35D9BD45" w14:textId="77777777" w:rsidR="00711232" w:rsidRDefault="00000000">
      <w:r>
        <w:t>Nebuchadnezzar summons several classes of court experts: the חַרְטֻמִּים (ḥarṭummîm), often translated “magicians”; the אַשָּׁפִים (ʾaššāpîm), commonly rendered “conjurers” or “enchanters”; the מְכַשְּׁפִים (mĕkaššĕpîm), “sorcerers”; and the כַּשְׂדִּים (kaśdîm), “Chaldeans” (Daniel 2:2). The precise professional boundaries among these groups cannot always be reconstructed with certainty, and older attempts to assign each term a narrowly defined modern specialty can overstate the evidence.</w:t>
      </w:r>
    </w:p>
    <w:p w14:paraId="7D3ECBE4" w14:textId="77777777" w:rsidR="00711232" w:rsidRDefault="00000000">
      <w:r>
        <w:t>What the narrative makes clear is that Nebuchadnezzar has assembled the recognized intellectual-religious resources of his court. These are the people expected to mediate hidden knowledge. Their failure is therefore not incidental. Daniel 2 intentionally brings the best resources of Babylonian wisdom to the point where they must confess their own limitation.</w:t>
      </w:r>
    </w:p>
    <w:p w14:paraId="6D20E322" w14:textId="77777777" w:rsidR="00711232" w:rsidRDefault="00000000">
      <w:pPr>
        <w:pStyle w:val="Heading2"/>
      </w:pPr>
      <w:r>
        <w:t>Did Nebuchadnezzar Forget the Dream?</w:t>
      </w:r>
    </w:p>
    <w:p w14:paraId="21B6928E" w14:textId="77777777" w:rsidR="00711232" w:rsidRDefault="00000000">
      <w:r>
        <w:t>English translations differ in Daniel 2:5 and 2:8 because the Aramaic expression מִלְּתָא מִנִּי אַזְדָּא (millĕṯā minnî ʾazdā) can be understood in more than one way. Older English tradition often rendered the sense as “the thing is gone from me,” leading to the familiar interpretation that Nebuchadnezzar had forgotten his dream. Other translations understand the expression as “the command from me is firm” or “the decree is final.”</w:t>
      </w:r>
    </w:p>
    <w:p w14:paraId="74210728" w14:textId="77777777" w:rsidR="00711232" w:rsidRDefault="00000000">
      <w:r>
        <w:t>The narrative itself does not require us to decide that Nebuchadnezzar literally forgot the dream. His repeated demand is that the wise men make known both the dream and its interpretation (Daniel 2:5–9). His stated purpose is evidentiary: if they can disclose the dream without being told it, he can know that their interpretation is not fabricated (Daniel 2:9). The theological point remains the same under either translation: Babylon’s experts are required to demonstrate access to knowledge that human technique cannot produce.</w:t>
      </w:r>
    </w:p>
    <w:p w14:paraId="321C84DD" w14:textId="77777777" w:rsidR="00711232" w:rsidRDefault="00000000">
      <w:pPr>
        <w:pStyle w:val="Heading1"/>
      </w:pPr>
      <w:r>
        <w:t>II. Literary and Linguistic Hermeneutics: The Crisis of Human Wisdom</w:t>
      </w:r>
    </w:p>
    <w:p w14:paraId="0B21EB87" w14:textId="77777777" w:rsidR="00711232" w:rsidRDefault="00000000">
      <w:pPr>
        <w:pStyle w:val="Heading2"/>
      </w:pPr>
      <w:r>
        <w:t>Daniel 2:1–3 — A King Who Cannot Rest</w:t>
      </w:r>
    </w:p>
    <w:p w14:paraId="2F555A55" w14:textId="77777777" w:rsidR="00711232" w:rsidRDefault="00000000">
      <w:r>
        <w:t>Nebuchadnezzar dreams dreams, his spirit is troubled, and his sleep leaves him (Daniel 2:1). The great king who commands armies cannot command his own mind. The ruler who appears externally secure is internally disturbed by something he cannot understand. This narrative irony is important. Before the statue reveals the fragility of kingdoms, the king himself is shown to be vulnerable before a mystery.</w:t>
      </w:r>
    </w:p>
    <w:p w14:paraId="787742DF" w14:textId="77777777" w:rsidR="00711232" w:rsidRDefault="00000000">
      <w:r>
        <w:t>The chapter repeatedly contrasts possession of power with possession of understanding. Nebuchadnezzar has authority to summon the wise men and threaten their lives, but he cannot interpret the revelation he has received. Babylon has institutions devoted to hidden knowledge, but they cannot reach the mystery. Daniel possesses neither the king’s political power nor the Chaldeans’ institutional status, yet he has access to the God who reveals.</w:t>
      </w:r>
    </w:p>
    <w:p w14:paraId="124D569B" w14:textId="77777777" w:rsidR="00711232" w:rsidRDefault="00000000">
      <w:pPr>
        <w:pStyle w:val="Heading2"/>
      </w:pPr>
      <w:r>
        <w:t>Daniel 2:4b — The Book Changes Language</w:t>
      </w:r>
    </w:p>
    <w:p w14:paraId="3C0039DF" w14:textId="77777777" w:rsidR="00711232" w:rsidRDefault="00000000">
      <w:r>
        <w:t>Daniel 2:4 contains one of the most important literary transitions in the book. The Chaldeans speak to the king “in Aramaic,” and at that point the text itself changes from Hebrew to Aramaic. The Aramaic section continues through Daniel 7:28 before the book returns to Hebrew in chapter 8. Thus Daniel 2 does more than begin the interpretation of Gentile kingdoms; it begins the large Aramaic literary unit that extends through the matching kingdom vision of Daniel 7.</w:t>
      </w:r>
    </w:p>
    <w:p w14:paraId="6FB8F760" w14:textId="77777777" w:rsidR="00711232" w:rsidRDefault="00000000">
      <w:r>
        <w:t xml:space="preserve">The language transition helps us see why Daniel 2 and Daniel 7 must be read together. Both chapters portray successive Gentile kingdoms followed by the triumph of God’s everlasting dominion. Chapters 3 and 6 </w:t>
      </w:r>
      <w:r>
        <w:lastRenderedPageBreak/>
        <w:t>correspond as stories of faithful servants threatened with death and delivered, while chapters 4 and 5 portray proud Gentile rulers brought under divine judgment. Daniel 2 therefore stands at the opening of a carefully arranged literary section rather than functioning as an isolated prophecy.</w:t>
      </w:r>
    </w:p>
    <w:p w14:paraId="25F71623" w14:textId="77777777" w:rsidR="00711232" w:rsidRDefault="00000000">
      <w:pPr>
        <w:pStyle w:val="Heading2"/>
      </w:pPr>
      <w:r>
        <w:t>Daniel 2:10–11 — Babylon Confesses Its Limit</w:t>
      </w:r>
    </w:p>
    <w:p w14:paraId="131904B9" w14:textId="77777777" w:rsidR="00711232" w:rsidRDefault="00000000">
      <w:r>
        <w:t>The Chaldeans finally state the theological problem more clearly than they realize: “There is not a man on earth who could declare the matter for the king,” and no one can reveal it “except gods, whose dwelling place is not with mortal flesh” (Daniel 2:10–11). Their statement deserves to be treated as one of the chapter’s major theological turning points.</w:t>
      </w:r>
    </w:p>
    <w:p w14:paraId="41D6F60A" w14:textId="77777777" w:rsidR="00711232" w:rsidRDefault="00000000">
      <w:r>
        <w:t>The wise men admit two things. First, the king’s demand exceeds human capacity. Second, within their worldview the beings who might possess such knowledge are inaccessible to ordinary human beings. Their theology therefore leaves an unbridgeable distance between the king’s question and the divine knowledge required to answer it.</w:t>
      </w:r>
    </w:p>
    <w:p w14:paraId="6EA9A663" w14:textId="77777777" w:rsidR="00711232" w:rsidRDefault="00000000">
      <w:r>
        <w:t>Daniel’s response in verse 28 will deliberately overturn that conclusion: “However, there is a God in heaven who reveals mysteries.” Babylon says the gods do not dwell with flesh and therefore the mystery cannot be known. Daniel says the God of heaven chooses to reveal what human beings cannot discover. The issue is not that Daniel possesses a superior occult technique. The difference is revelation.</w:t>
      </w:r>
    </w:p>
    <w:tbl>
      <w:tblPr>
        <w:tblW w:w="0" w:type="auto"/>
        <w:jc w:val="center"/>
        <w:tblLook w:val="04A0" w:firstRow="1" w:lastRow="0" w:firstColumn="1" w:lastColumn="0" w:noHBand="0" w:noVBand="1"/>
      </w:tblPr>
      <w:tblGrid>
        <w:gridCol w:w="9878"/>
      </w:tblGrid>
      <w:tr w:rsidR="00711232" w14:paraId="0B9DAA8D" w14:textId="77777777">
        <w:trPr>
          <w:jc w:val="center"/>
        </w:trPr>
        <w:tc>
          <w:tcPr>
            <w:tcW w:w="9878" w:type="dxa"/>
            <w:shd w:val="clear" w:color="auto" w:fill="EDEDED"/>
          </w:tcPr>
          <w:p w14:paraId="7D610C1D" w14:textId="77777777" w:rsidR="00711232" w:rsidRDefault="00000000">
            <w:r>
              <w:rPr>
                <w:b/>
                <w:sz w:val="22"/>
              </w:rPr>
              <w:t>The Great Contrast</w:t>
            </w:r>
          </w:p>
          <w:p w14:paraId="0F1AA0F6" w14:textId="77777777" w:rsidR="00711232" w:rsidRDefault="00000000">
            <w:r>
              <w:t>Babylonian wisdom: “No man on earth can do this ... the gods do not dwell with flesh” (Daniel 2:10–11). Daniel’s confession: “There is a God in heaven who reveals mysteries” (Daniel 2:28).</w:t>
            </w:r>
          </w:p>
        </w:tc>
      </w:tr>
    </w:tbl>
    <w:p w14:paraId="3AA4AB01" w14:textId="77777777" w:rsidR="00711232" w:rsidRDefault="00711232"/>
    <w:p w14:paraId="5A411FA7" w14:textId="77777777" w:rsidR="00711232" w:rsidRDefault="00000000">
      <w:pPr>
        <w:pStyle w:val="Heading2"/>
      </w:pPr>
      <w:r>
        <w:t>Daniel 2:12–18 — Daniel’s Confidence before He Has the Answer</w:t>
      </w:r>
    </w:p>
    <w:p w14:paraId="0F681ECA" w14:textId="77777777" w:rsidR="00711232" w:rsidRDefault="00000000">
      <w:r>
        <w:t>Nebuchadnezzar responds to the failure of the court experts with a decree to destroy the wise men of Babylon, and Daniel and his companions are included in the sentence (Daniel 2:12–13). Daniel responds “with discretion and discernment” when Arioch comes to carry out the decree (Daniel 2:14). The wording continues the portrait begun in chapter 1: conviction and wisdom are not opposites. Daniel does not panic, insult the king, or pretend to know what he does not yet know.</w:t>
      </w:r>
    </w:p>
    <w:p w14:paraId="2871EC0C" w14:textId="77777777" w:rsidR="00711232" w:rsidRDefault="00000000">
      <w:r>
        <w:t>What Daniel does next is remarkable. He asks the king for time so that he may declare the interpretation (Daniel 2:16), even though the mystery has not yet been revealed to him. His confidence is therefore not confidence in information already possessed; it is confidence in the character and capability of God.</w:t>
      </w:r>
    </w:p>
    <w:p w14:paraId="357958D5" w14:textId="77777777" w:rsidR="00711232" w:rsidRDefault="00000000">
      <w:r>
        <w:t>Daniel then returns to Hananiah, Mishael, and Azariah and asks them to seek compassion from “the God of heaven” concerning the mystery (Daniel 2:17–18). Before Daniel stands publicly before a king, he kneels privately with the people of God. The solution to Babylon’s crisis begins not in the throne room but in prayer.</w:t>
      </w:r>
    </w:p>
    <w:p w14:paraId="0B51C05E" w14:textId="77777777" w:rsidR="00711232" w:rsidRDefault="00000000">
      <w:r>
        <w:t>The communal dimension should not be missed. Daniel is the one who will speak before Nebuchadnezzar, but he does not behave as a solitary spiritual hero. He gathers his companions, shares the danger, and seeks God with them. The revelation that follows is an answer to their shared petition.</w:t>
      </w:r>
    </w:p>
    <w:p w14:paraId="5A4D9995" w14:textId="77777777" w:rsidR="00711232" w:rsidRDefault="00000000">
      <w:pPr>
        <w:pStyle w:val="Heading2"/>
      </w:pPr>
      <w:r>
        <w:t>Mystery: What Human Beings Cannot Discover but God Can Reveal</w:t>
      </w:r>
    </w:p>
    <w:p w14:paraId="6E09D53F" w14:textId="77777777" w:rsidR="00711232" w:rsidRDefault="00000000">
      <w:r>
        <w:t>The Aramaic רָז (rāz), “mystery” or “secret,” becomes a key word in Daniel 2 (Daniel 2:18–19, 27–30, 47). In this context a mystery is not something permanently unknowable. It is something inaccessible to unaided human knowledge but capable of becoming known because God reveals it. The concept will later become important in New Testament language about divine mysteries disclosed by revelation (for example, Romans 16:25–26; Ephesians 3:3–6), though each New Testament use must be interpreted in its own context.</w:t>
      </w:r>
    </w:p>
    <w:p w14:paraId="0A46D637" w14:textId="77777777" w:rsidR="00711232" w:rsidRDefault="00000000">
      <w:r>
        <w:lastRenderedPageBreak/>
        <w:t>Daniel 2 therefore establishes an epistemology of revelation: some truths cannot be reached by greater human cleverness. They must be given. The same God who gives kingdoms in the chapter also gives knowledge of the kingdoms.</w:t>
      </w:r>
    </w:p>
    <w:p w14:paraId="5A94A710" w14:textId="77777777" w:rsidR="00711232" w:rsidRDefault="00000000">
      <w:pPr>
        <w:pStyle w:val="Heading2"/>
      </w:pPr>
      <w:r>
        <w:t>Daniel 2:19–23 — The Theological Center of the Chapter</w:t>
      </w:r>
    </w:p>
    <w:p w14:paraId="13D9FBAA" w14:textId="77777777" w:rsidR="00711232" w:rsidRDefault="00000000">
      <w:r>
        <w:t>When the mystery is revealed to Daniel in a night vision, his first response is not to rush to the king. He blesses the God of heaven (Daniel 2:19–20). This prayer should be treated as the theological interpretive center of the chapter because Daniel states the meaning of the dream before he explains its symbols.</w:t>
      </w:r>
    </w:p>
    <w:p w14:paraId="2C985CFC" w14:textId="77777777" w:rsidR="00711232" w:rsidRDefault="00000000">
      <w:r>
        <w:t>“Wisdom and power belong to Him,” Daniel declares (Daniel 2:20). Those two attributes answer the two great human claims operating in the chapter. Babylon claims wisdom through its court experts and power through its king. Daniel attributes both ultimately to God.</w:t>
      </w:r>
    </w:p>
    <w:p w14:paraId="6C33FA2C" w14:textId="77777777" w:rsidR="00711232" w:rsidRDefault="00000000">
      <w:r>
        <w:t>Then comes the statement that interprets the statue: “It is He who changes the times and the epochs; He removes kings and establishes kings” (Daniel 2:21). Before the reader hears about gold, silver, bronze, iron, or clay, Daniel tells us why kingdoms change. Historical succession is not autonomous. Empires do not simply rise because they are militarily superior or fall because another state becomes stronger. Those secondary causes are real, but Daniel places them within divine sovereignty.</w:t>
      </w:r>
    </w:p>
    <w:p w14:paraId="211166E4" w14:textId="77777777" w:rsidR="00711232" w:rsidRDefault="00000000">
      <w:r>
        <w:t>The prayer continues: God gives wisdom, reveals profound and hidden things, knows what is in darkness, and dwells in light (Daniel 2:21–22). Daniel then thanks the “God of my fathers” for making known “the king’s matter” (Daniel 2:23). The God who reveals the future is not an anonymous deity discovered in Babylon; He is the covenant God whom Daniel knew before Babylon ever renamed him.</w:t>
      </w:r>
    </w:p>
    <w:p w14:paraId="33A50AE0" w14:textId="77777777" w:rsidR="00711232" w:rsidRDefault="00000000">
      <w:pPr>
        <w:pStyle w:val="Heading2"/>
      </w:pPr>
      <w:r>
        <w:t>Daniel 2:24–30 — Daniel Refuses to Take the Glory</w:t>
      </w:r>
    </w:p>
    <w:p w14:paraId="5D9F093E" w14:textId="77777777" w:rsidR="00711232" w:rsidRDefault="00000000">
      <w:r>
        <w:t>Daniel immediately asks that the wise men of Babylon not be destroyed (Daniel 2:24). His first use of revealed knowledge is therefore not self-promotion but preservation. Arioch then brings Daniel before Nebuchadnezzar and announces that he has found a Judean exile who can make the interpretation known (Daniel 2:25).</w:t>
      </w:r>
    </w:p>
    <w:p w14:paraId="39326F82" w14:textId="77777777" w:rsidR="00711232" w:rsidRDefault="00000000">
      <w:r>
        <w:t>Nebuchadnezzar asks the obvious question: “Are you able?” (Daniel 2:26). Daniel’s answer is one of the most important confessions in the book. No wise man, conjurer, magician, or diviner can disclose the mystery, “however, there is a God in heaven who reveals mysteries” (Daniel 2:27–28). Daniel refuses the premise that the contrast is between Babylonian experts and a more talented Judean expert. The contrast is between human inability and divine revelation.</w:t>
      </w:r>
    </w:p>
    <w:p w14:paraId="5EEC9BDA" w14:textId="77777777" w:rsidR="00711232" w:rsidRDefault="00000000">
      <w:r>
        <w:t>Daniel makes the point even more explicit: the mystery has not been revealed because Daniel possesses greater wisdom than everyone else (Daniel 2:30). Revelation is grace, not personal superiority. The gifted interpreter directs attention away from himself and toward the Revealer.</w:t>
      </w:r>
    </w:p>
    <w:p w14:paraId="3623DAEE" w14:textId="77777777" w:rsidR="00711232" w:rsidRDefault="00000000">
      <w:pPr>
        <w:pStyle w:val="Heading1"/>
      </w:pPr>
      <w:r>
        <w:t>III. The Dream: Human Kingdoms under Divine Sovereignty</w:t>
      </w:r>
    </w:p>
    <w:p w14:paraId="1892A30C" w14:textId="77777777" w:rsidR="00711232" w:rsidRDefault="00000000">
      <w:pPr>
        <w:pStyle w:val="Heading2"/>
      </w:pPr>
      <w:r>
        <w:t>Daniel 2:31–35 — The Great Image</w:t>
      </w:r>
    </w:p>
    <w:p w14:paraId="4C85BAE1" w14:textId="77777777" w:rsidR="00711232" w:rsidRDefault="00000000">
      <w:r>
        <w:t>Nebuchadnezzar sees a single enormous image of extraordinary splendor (Daniel 2:31). Its head is fine gold; its breast and arms are silver; its belly and thighs are bronze; its legs are iron; and its feet are a mixture of iron and clay (Daniel 2:32–33). The image is visually magnificent yet structurally unstable. Its materials move from precious metals toward a final mixture that contains strength but lacks cohesion.</w:t>
      </w:r>
    </w:p>
    <w:p w14:paraId="415F3A6E" w14:textId="77777777" w:rsidR="00711232" w:rsidRDefault="00000000">
      <w:r>
        <w:t>A stone then appears “without hands,” strikes the image at its feet, and crushes the entire structure (Daniel 2:34–35). The metals and clay do not merely suffer damage; they become like chaff carried away by the wind until no trace remains. The stone, by contrast, becomes a great mountain and fills the whole earth.</w:t>
      </w:r>
    </w:p>
    <w:p w14:paraId="7D516EFD" w14:textId="77777777" w:rsidR="00711232" w:rsidRDefault="00000000">
      <w:r>
        <w:lastRenderedPageBreak/>
        <w:t>The phrase “without hands” distinguishes the stone’s origin from ordinary human construction. The final kingdom does not emerge merely as another stage of human imperial development. It comes from God and terminates the entire sequence of human dominion.</w:t>
      </w:r>
    </w:p>
    <w:p w14:paraId="381BE8BB" w14:textId="77777777" w:rsidR="00711232" w:rsidRDefault="00000000">
      <w:pPr>
        <w:pStyle w:val="Heading2"/>
      </w:pPr>
      <w:r>
        <w:t>Daniel 2:36–38 — Babylon: The Head of Gold</w:t>
      </w:r>
    </w:p>
    <w:p w14:paraId="21BC1B7D" w14:textId="77777777" w:rsidR="00711232" w:rsidRDefault="00000000">
      <w:r>
        <w:t>Daniel identifies the first kingdom explicitly. Nebuchadnezzar is the head of gold (Daniel 2:38). Yet even here Daniel carefully qualifies the king’s greatness: “the God of heaven has given the kingdom, the power, the strength and the glory” to him (Daniel 2:37). The vocabulary echoes the giving theology of chapter 1. Nebuchadnezzar is genuinely powerful, but his power is derivative.</w:t>
      </w:r>
    </w:p>
    <w:p w14:paraId="48773DD0" w14:textId="77777777" w:rsidR="00711232" w:rsidRDefault="00000000">
      <w:r>
        <w:t>Daniel’s language about authority over people, beasts, and birds (Daniel 2:38) uses broad royal language to describe the scope of Nebuchadnezzar’s God-given dominion. It should not be pressed into the claim that Nebuchadnezzar literally governed every human society on earth. The theological point is his preeminence within the imperial world of the vision.</w:t>
      </w:r>
    </w:p>
    <w:p w14:paraId="218B1F45" w14:textId="77777777" w:rsidR="00711232" w:rsidRDefault="00000000">
      <w:pPr>
        <w:pStyle w:val="Heading2"/>
      </w:pPr>
      <w:r>
        <w:t>Daniel 2:39 — The Second and Third Kingdoms</w:t>
      </w:r>
    </w:p>
    <w:p w14:paraId="713B5136" w14:textId="77777777" w:rsidR="00711232" w:rsidRDefault="00000000">
      <w:r>
        <w:t>After Babylon, another kingdom will arise, described as inferior, followed by a third kingdom of bronze that will rule broadly (Daniel 2:39). Daniel 2 itself does not name these kingdoms, but later chapters provide important canonical controls. Daniel 8 explicitly identifies the ram with the kings of Media and Persia and the goat with Greece (Daniel 8:20–21). Daniel 5 also presents the fall of Babylon into the hands of the Medes and Persians (Daniel 5:28).</w:t>
      </w:r>
    </w:p>
    <w:p w14:paraId="0BA778D6" w14:textId="77777777" w:rsidR="00711232" w:rsidRDefault="00000000">
      <w:r>
        <w:t>For this reason, the traditional Christian sequence identifies the kingdoms as Babylon, Medo-Persia, Greece, and Rome. A common critical reconstruction instead separates Media and Persia, yielding Babylon, Media, Persia, and Greece, often because the fourth kingdom is then correlated with the Hellenistic crisis under Antiochus IV. That alternative must be acknowledged rather than ignored.</w:t>
      </w:r>
    </w:p>
    <w:p w14:paraId="32D352BB" w14:textId="77777777" w:rsidR="00711232" w:rsidRDefault="00000000">
      <w:r>
        <w:t>Within the book’s own canonical presentation, however, Media and Persia repeatedly function in close relationship, most explicitly in the single ram with two horns in Daniel 8:20. The traditional identification of the second kingdom as Medo-Persia and the third as Greece therefore has substantial internal support. The identity of the fourth kingdom must then be considered in light of the remaining evidence rather than assumed in advance.</w:t>
      </w:r>
    </w:p>
    <w:p w14:paraId="7019911E" w14:textId="77777777" w:rsidR="00711232" w:rsidRDefault="00000000">
      <w:pPr>
        <w:pStyle w:val="Heading2"/>
      </w:pPr>
      <w:r>
        <w:t>Daniel 2:40–43 — The Fourth Kingdom and the Iron-Clay Phase</w:t>
      </w:r>
    </w:p>
    <w:p w14:paraId="1FE12D27" w14:textId="77777777" w:rsidR="00711232" w:rsidRDefault="00000000">
      <w:r>
        <w:t>The fourth kingdom is characterized by iron-like strength: it crushes, shatters, and breaks other powers (Daniel 2:40). The later feet and toes combine iron with clay, producing a realm that retains elements of strength but lacks complete cohesion (Daniel 2:41–43). The image therefore presents both continuity and deterioration within the final phase of the human kingdom sequence.</w:t>
      </w:r>
    </w:p>
    <w:p w14:paraId="1C8DF162" w14:textId="77777777" w:rsidR="00711232" w:rsidRDefault="00000000">
      <w:r>
        <w:t>The traditional Christian interpretation identifies this fourth kingdom with Rome, whose power followed the Hellenistic kingdoms and whose imperial order forms the political world into which Jesus was born (Luke 2:1; 3:1). This identification also fits the Babylon–Medo-Persia–Greece sequence supplied by Daniel’s later visions. Critical scholarship often identifies the fourth kingdom with Greece, especially the Seleucid phase, as part of a second-century reading of Daniel. Our exposition will continue to evaluate the question from Daniel’s internal identifications, historical sequence, and later canonical use rather than treating either conclusion as self-evident.</w:t>
      </w:r>
    </w:p>
    <w:p w14:paraId="0C7209A2" w14:textId="77777777" w:rsidR="00711232" w:rsidRDefault="00000000">
      <w:r>
        <w:t xml:space="preserve">The toes deserve particular caution. Daniel mentions the toes in describing the mixed iron-and-clay phase (Daniel 2:41–42), but the chapter does not explicitly interpret ten toes as ten kings. Daniel 7 does explicitly interpret ten horns as ten kings (Daniel 7:24), and Revelation later uses ten horns in its own symbolic development (Revelation 17:12). Those texts may eventually illuminate one another, but sound exposition </w:t>
      </w:r>
      <w:r>
        <w:lastRenderedPageBreak/>
        <w:t>should not silently import the explicit interpretation of the horns into Daniel 2 as though Daniel himself had said “ten toes equal ten kings.”</w:t>
      </w:r>
    </w:p>
    <w:p w14:paraId="0DE834D7" w14:textId="77777777" w:rsidR="00711232" w:rsidRDefault="00000000">
      <w:pPr>
        <w:pStyle w:val="Heading3"/>
      </w:pPr>
      <w:r>
        <w:t>What Does “Inferior” Mean?</w:t>
      </w:r>
    </w:p>
    <w:p w14:paraId="203FDD4C" w14:textId="77777777" w:rsidR="00711232" w:rsidRDefault="00000000">
      <w:r>
        <w:t>Daniel calls the kingdom following Babylon “inferior” (Daniel 2:39), yet the subsequent empires can hardly be dismissed as militarily weak or geographically insignificant. The sequence of metals therefore should not be reduced to one simplistic scale. Gold is more precious than silver, silver than bronze, while iron is less precious but far stronger for crushing. The image appears to combine diminishing splendor or value with increasing hardness and destructive force, ending in a mixture that is strong yet brittle. The symbolism communicates the changing character of human empire rather than a single measurable statistic.</w:t>
      </w:r>
    </w:p>
    <w:p w14:paraId="4D196122" w14:textId="77777777" w:rsidR="00711232" w:rsidRDefault="00000000">
      <w:pPr>
        <w:pStyle w:val="Heading2"/>
      </w:pPr>
      <w:r>
        <w:t>Daniel 2:44–45 — The Kingdom Not Made by Human Hands</w:t>
      </w:r>
    </w:p>
    <w:p w14:paraId="61B03BDA" w14:textId="77777777" w:rsidR="00711232" w:rsidRDefault="00000000">
      <w:r>
        <w:t>The climax of the dream is not Rome, Greece, Babylon, or any other human empire. “In the days of those kings the God of heaven will set up a kingdom which will never be destroyed” (Daniel 2:44). This kingdom will not pass to another people. It will bring the human kingdom sequence to an end and itself endure forever.</w:t>
      </w:r>
    </w:p>
    <w:p w14:paraId="40F5069E" w14:textId="77777777" w:rsidR="00711232" w:rsidRDefault="00000000">
      <w:r>
        <w:t>The stone “cut out of the mountain without hands” emphasizes divine origin (Daniel 2:45). Human kingdoms are represented by an image constructed of earthly materials; God’s kingdom arrives from outside that human sequence. The stone strikes, destroys, becomes a mountain, and fills the earth (Daniel 2:34–35). The movement is from apparently small beginning to universal dominion.</w:t>
      </w:r>
    </w:p>
    <w:p w14:paraId="130BAEDF" w14:textId="77777777" w:rsidR="00711232" w:rsidRDefault="00000000">
      <w:r>
        <w:t>This kingdom theme becomes one of the great canonical trajectories of Scripture. Daniel 7 will portray the Son of Man receiving everlasting dominion from the Ancient of Days (Daniel 7:13–14). Jesus will announce the kingdom of God as central to His ministry (Mark 1:14–15), identify Himself with Daniel’s Son of Man imagery (Mark 14:61–62), and speak of a kingdom that ultimately belongs to God’s people. Revelation will culminate with the declaration that “the kingdom of the world has become the kingdom of our Lord and of His Christ” (Revelation 11:15).</w:t>
      </w:r>
    </w:p>
    <w:p w14:paraId="424061D3" w14:textId="77777777" w:rsidR="00711232" w:rsidRDefault="00000000">
      <w:r>
        <w:t>The precise relationship between the kingdom’s inauguration in Christ’s first coming and its consummation at His return belongs to the larger canonical discussion and should not be forced entirely into Daniel 2. What Daniel unmistakably establishes is that God’s kingdom is qualitatively different from the kingdoms that precede it, originates in divine action, defeats rival dominion, and endures forever.</w:t>
      </w:r>
    </w:p>
    <w:p w14:paraId="3AF5BA10" w14:textId="77777777" w:rsidR="00711232" w:rsidRDefault="00000000">
      <w:pPr>
        <w:pStyle w:val="Heading1"/>
      </w:pPr>
      <w:r>
        <w:t>IV. Daniel 2:46–49 — The King Acknowledges the Revealer</w:t>
      </w:r>
    </w:p>
    <w:p w14:paraId="7FEFCC8E" w14:textId="77777777" w:rsidR="00711232" w:rsidRDefault="00000000">
      <w:r>
        <w:t>Nebuchadnezzar falls before Daniel, orders that offerings be presented, and confesses that Daniel’s God is “a God of gods and a Lord of kings and a revealer of mysteries” (Daniel 2:46–47). The confession is significant, but it should not be confused with the fuller humbling and theological recognition that will develop in Daniel 4. Nebuchadnezzar has encountered the superiority of Daniel’s God, yet chapter 3 will show that the king’s theology remains far from mature.</w:t>
      </w:r>
    </w:p>
    <w:p w14:paraId="2D874E23" w14:textId="77777777" w:rsidR="00711232" w:rsidRDefault="00000000">
      <w:r>
        <w:t>Daniel is then promoted, receives gifts, is placed over the province of Babylon, and becomes chief prefect over the wise men, while Shadrach, Meshach, and Abed-nego receive administrative responsibility at Daniel’s request (Daniel 2:48–49). The exiles who faced death at the beginning of the crisis finish the chapter strategically positioned within the government that threatened them.</w:t>
      </w:r>
    </w:p>
    <w:p w14:paraId="3ACD5395" w14:textId="77777777" w:rsidR="00711232" w:rsidRDefault="00000000">
      <w:pPr>
        <w:pStyle w:val="Heading2"/>
      </w:pPr>
      <w:r>
        <w:t>The Joseph–Daniel Pattern: Providence before the Crisis</w:t>
      </w:r>
    </w:p>
    <w:p w14:paraId="720C3DD0" w14:textId="77777777" w:rsidR="00711232" w:rsidRDefault="00000000">
      <w:r>
        <w:t xml:space="preserve">This ending invites a meaningful canonical comparison with Joseph. Joseph was involuntarily carried into Egypt, passed through suffering he did not choose, received divinely given ability to interpret dreams, stood before a foreign ruler, refused to claim interpretive power for himself, and was elevated into governmental authority (Genesis 37:28; 40–41). When Pharaoh asked Joseph about the dream, Joseph answered, “It is not in me; God will give Pharaoh a favorable answer” (Genesis 41:16). Daniel’s response to Nebuchadnezzar is </w:t>
      </w:r>
      <w:r>
        <w:lastRenderedPageBreak/>
        <w:t>strikingly similar: the mystery is not revealed because of wisdom residing in Daniel, but because the God of heaven reveals mysteries (Daniel 2:27–30).</w:t>
      </w:r>
    </w:p>
    <w:p w14:paraId="5AAC47BA" w14:textId="77777777" w:rsidR="00711232" w:rsidRDefault="00000000">
      <w:r>
        <w:t>The parallel extends to providential positioning. Joseph is placed within Egypt before the famine brings his family there (Genesis 41:39–57; 45:5–8). Daniel is elevated within Babylon before the later and larger Judean deportations associated with 597 and 586 BC (2 Kings 24:10–17; 25:1–21). Scripture does not explicitly say that Daniel’s promotion was designed to receive those later exiles in the same manner that Joseph preserved his family, so that conclusion should not be asserted as though the text stated it. Nevertheless, the canonical pattern is suggestive: God can use forced displacement to position faithful servants within the very structures through which later providential purposes will unfold.</w:t>
      </w:r>
    </w:p>
    <w:tbl>
      <w:tblPr>
        <w:tblW w:w="0" w:type="auto"/>
        <w:jc w:val="center"/>
        <w:tblLook w:val="04A0" w:firstRow="1" w:lastRow="0" w:firstColumn="1" w:lastColumn="0" w:noHBand="0" w:noVBand="1"/>
      </w:tblPr>
      <w:tblGrid>
        <w:gridCol w:w="9878"/>
      </w:tblGrid>
      <w:tr w:rsidR="00711232" w14:paraId="7BB7EA09" w14:textId="77777777">
        <w:trPr>
          <w:jc w:val="center"/>
        </w:trPr>
        <w:tc>
          <w:tcPr>
            <w:tcW w:w="9878" w:type="dxa"/>
            <w:shd w:val="clear" w:color="auto" w:fill="EDEDED"/>
          </w:tcPr>
          <w:p w14:paraId="1E488B74" w14:textId="77777777" w:rsidR="00711232" w:rsidRDefault="00000000">
            <w:r>
              <w:rPr>
                <w:b/>
                <w:sz w:val="22"/>
              </w:rPr>
              <w:t>Canonical Pattern</w:t>
            </w:r>
          </w:p>
          <w:p w14:paraId="601AB5A8" w14:textId="77777777" w:rsidR="00711232" w:rsidRDefault="00000000">
            <w:r>
              <w:t>Joseph and Daniel do not merely interpret dreams. Both demonstrate that God can place His servant inside a foreign empire before the full significance of that placement becomes visible.</w:t>
            </w:r>
          </w:p>
        </w:tc>
      </w:tr>
    </w:tbl>
    <w:p w14:paraId="599A4CB6" w14:textId="77777777" w:rsidR="00711232" w:rsidRDefault="00711232"/>
    <w:p w14:paraId="0F7DBC42" w14:textId="77777777" w:rsidR="00711232" w:rsidRDefault="00000000">
      <w:pPr>
        <w:pStyle w:val="Heading1"/>
      </w:pPr>
      <w:r>
        <w:t>V. Literary Structure of Daniel 2</w:t>
      </w:r>
    </w:p>
    <w:tbl>
      <w:tblPr>
        <w:tblStyle w:val="TableGrid"/>
        <w:tblW w:w="0" w:type="auto"/>
        <w:jc w:val="center"/>
        <w:tblLook w:val="04A0" w:firstRow="1" w:lastRow="0" w:firstColumn="1" w:lastColumn="0" w:noHBand="0" w:noVBand="1"/>
      </w:tblPr>
      <w:tblGrid>
        <w:gridCol w:w="3290"/>
        <w:gridCol w:w="3288"/>
        <w:gridCol w:w="3290"/>
      </w:tblGrid>
      <w:tr w:rsidR="00711232" w14:paraId="683DB231" w14:textId="77777777">
        <w:trPr>
          <w:jc w:val="center"/>
        </w:trPr>
        <w:tc>
          <w:tcPr>
            <w:tcW w:w="3293" w:type="dxa"/>
          </w:tcPr>
          <w:p w14:paraId="65ABF728" w14:textId="77777777" w:rsidR="00711232" w:rsidRDefault="00000000">
            <w:r>
              <w:t>Movement</w:t>
            </w:r>
          </w:p>
        </w:tc>
        <w:tc>
          <w:tcPr>
            <w:tcW w:w="3293" w:type="dxa"/>
          </w:tcPr>
          <w:p w14:paraId="1135A8CE" w14:textId="77777777" w:rsidR="00711232" w:rsidRDefault="00000000">
            <w:r>
              <w:t>Text</w:t>
            </w:r>
          </w:p>
        </w:tc>
        <w:tc>
          <w:tcPr>
            <w:tcW w:w="3293" w:type="dxa"/>
          </w:tcPr>
          <w:p w14:paraId="52999032" w14:textId="77777777" w:rsidR="00711232" w:rsidRDefault="00000000">
            <w:r>
              <w:t>Function</w:t>
            </w:r>
          </w:p>
        </w:tc>
      </w:tr>
      <w:tr w:rsidR="00711232" w14:paraId="275548B3" w14:textId="77777777">
        <w:trPr>
          <w:jc w:val="center"/>
        </w:trPr>
        <w:tc>
          <w:tcPr>
            <w:tcW w:w="3293" w:type="dxa"/>
          </w:tcPr>
          <w:p w14:paraId="21E9EE73" w14:textId="77777777" w:rsidR="00711232" w:rsidRDefault="00000000">
            <w:r>
              <w:t>The king’s crisis</w:t>
            </w:r>
          </w:p>
        </w:tc>
        <w:tc>
          <w:tcPr>
            <w:tcW w:w="3293" w:type="dxa"/>
          </w:tcPr>
          <w:p w14:paraId="266D73CB" w14:textId="77777777" w:rsidR="00711232" w:rsidRDefault="00000000">
            <w:r>
              <w:t>2:1–9</w:t>
            </w:r>
          </w:p>
        </w:tc>
        <w:tc>
          <w:tcPr>
            <w:tcW w:w="3293" w:type="dxa"/>
          </w:tcPr>
          <w:p w14:paraId="4FFFE732" w14:textId="77777777" w:rsidR="00711232" w:rsidRDefault="00000000">
            <w:r>
              <w:t>Power cannot produce understanding.</w:t>
            </w:r>
          </w:p>
        </w:tc>
      </w:tr>
      <w:tr w:rsidR="00711232" w14:paraId="7B45598E" w14:textId="77777777">
        <w:trPr>
          <w:jc w:val="center"/>
        </w:trPr>
        <w:tc>
          <w:tcPr>
            <w:tcW w:w="3293" w:type="dxa"/>
          </w:tcPr>
          <w:p w14:paraId="0DD2C536" w14:textId="77777777" w:rsidR="00711232" w:rsidRDefault="00000000">
            <w:r>
              <w:t>Babylon’s confession of inability</w:t>
            </w:r>
          </w:p>
        </w:tc>
        <w:tc>
          <w:tcPr>
            <w:tcW w:w="3293" w:type="dxa"/>
          </w:tcPr>
          <w:p w14:paraId="69E45559" w14:textId="77777777" w:rsidR="00711232" w:rsidRDefault="00000000">
            <w:r>
              <w:t>2:10–13</w:t>
            </w:r>
          </w:p>
        </w:tc>
        <w:tc>
          <w:tcPr>
            <w:tcW w:w="3293" w:type="dxa"/>
          </w:tcPr>
          <w:p w14:paraId="77AB2207" w14:textId="77777777" w:rsidR="00711232" w:rsidRDefault="00000000">
            <w:r>
              <w:t>Human wisdom reaches its limit.</w:t>
            </w:r>
          </w:p>
        </w:tc>
      </w:tr>
      <w:tr w:rsidR="00711232" w14:paraId="32B2B2EF" w14:textId="77777777">
        <w:trPr>
          <w:jc w:val="center"/>
        </w:trPr>
        <w:tc>
          <w:tcPr>
            <w:tcW w:w="3293" w:type="dxa"/>
          </w:tcPr>
          <w:p w14:paraId="2E8995E5" w14:textId="77777777" w:rsidR="00711232" w:rsidRDefault="00000000">
            <w:r>
              <w:t>Daniel and his companions pray</w:t>
            </w:r>
          </w:p>
        </w:tc>
        <w:tc>
          <w:tcPr>
            <w:tcW w:w="3293" w:type="dxa"/>
          </w:tcPr>
          <w:p w14:paraId="6F484F06" w14:textId="77777777" w:rsidR="00711232" w:rsidRDefault="00000000">
            <w:r>
              <w:t>2:14–18</w:t>
            </w:r>
          </w:p>
        </w:tc>
        <w:tc>
          <w:tcPr>
            <w:tcW w:w="3293" w:type="dxa"/>
          </w:tcPr>
          <w:p w14:paraId="440C9B68" w14:textId="77777777" w:rsidR="00711232" w:rsidRDefault="00000000">
            <w:r>
              <w:t>Faith turns to the God of heaven.</w:t>
            </w:r>
          </w:p>
        </w:tc>
      </w:tr>
      <w:tr w:rsidR="00711232" w14:paraId="7050A9F1" w14:textId="77777777">
        <w:trPr>
          <w:jc w:val="center"/>
        </w:trPr>
        <w:tc>
          <w:tcPr>
            <w:tcW w:w="3293" w:type="dxa"/>
          </w:tcPr>
          <w:p w14:paraId="0C873F9D" w14:textId="77777777" w:rsidR="00711232" w:rsidRDefault="00000000">
            <w:r>
              <w:t>The mystery is revealed</w:t>
            </w:r>
          </w:p>
        </w:tc>
        <w:tc>
          <w:tcPr>
            <w:tcW w:w="3293" w:type="dxa"/>
          </w:tcPr>
          <w:p w14:paraId="3BA013C5" w14:textId="77777777" w:rsidR="00711232" w:rsidRDefault="00000000">
            <w:r>
              <w:t>2:19–23</w:t>
            </w:r>
          </w:p>
        </w:tc>
        <w:tc>
          <w:tcPr>
            <w:tcW w:w="3293" w:type="dxa"/>
          </w:tcPr>
          <w:p w14:paraId="07234D14" w14:textId="77777777" w:rsidR="00711232" w:rsidRDefault="00000000">
            <w:r>
              <w:t>Daniel states the chapter’s theology.</w:t>
            </w:r>
          </w:p>
        </w:tc>
      </w:tr>
      <w:tr w:rsidR="00711232" w14:paraId="2B8299BE" w14:textId="77777777">
        <w:trPr>
          <w:jc w:val="center"/>
        </w:trPr>
        <w:tc>
          <w:tcPr>
            <w:tcW w:w="3293" w:type="dxa"/>
          </w:tcPr>
          <w:p w14:paraId="61946CCC" w14:textId="77777777" w:rsidR="00711232" w:rsidRDefault="00000000">
            <w:r>
              <w:t>The Revealer is confessed</w:t>
            </w:r>
          </w:p>
        </w:tc>
        <w:tc>
          <w:tcPr>
            <w:tcW w:w="3293" w:type="dxa"/>
          </w:tcPr>
          <w:p w14:paraId="161EBDD5" w14:textId="77777777" w:rsidR="00711232" w:rsidRDefault="00000000">
            <w:r>
              <w:t>2:24–30</w:t>
            </w:r>
          </w:p>
        </w:tc>
        <w:tc>
          <w:tcPr>
            <w:tcW w:w="3293" w:type="dxa"/>
          </w:tcPr>
          <w:p w14:paraId="34654130" w14:textId="77777777" w:rsidR="00711232" w:rsidRDefault="00000000">
            <w:r>
              <w:t>Daniel rejects personal glory.</w:t>
            </w:r>
          </w:p>
        </w:tc>
      </w:tr>
      <w:tr w:rsidR="00711232" w14:paraId="06310C15" w14:textId="77777777">
        <w:trPr>
          <w:jc w:val="center"/>
        </w:trPr>
        <w:tc>
          <w:tcPr>
            <w:tcW w:w="3293" w:type="dxa"/>
          </w:tcPr>
          <w:p w14:paraId="4C50D68E" w14:textId="77777777" w:rsidR="00711232" w:rsidRDefault="00000000">
            <w:r>
              <w:t>The dream is disclosed</w:t>
            </w:r>
          </w:p>
        </w:tc>
        <w:tc>
          <w:tcPr>
            <w:tcW w:w="3293" w:type="dxa"/>
          </w:tcPr>
          <w:p w14:paraId="5443D8D5" w14:textId="77777777" w:rsidR="00711232" w:rsidRDefault="00000000">
            <w:r>
              <w:t>2:31–35</w:t>
            </w:r>
          </w:p>
        </w:tc>
        <w:tc>
          <w:tcPr>
            <w:tcW w:w="3293" w:type="dxa"/>
          </w:tcPr>
          <w:p w14:paraId="49E235A6" w14:textId="77777777" w:rsidR="00711232" w:rsidRDefault="00000000">
            <w:r>
              <w:t>Human empire is shown as one temporary image.</w:t>
            </w:r>
          </w:p>
        </w:tc>
      </w:tr>
      <w:tr w:rsidR="00711232" w14:paraId="2C7B5C4D" w14:textId="77777777">
        <w:trPr>
          <w:jc w:val="center"/>
        </w:trPr>
        <w:tc>
          <w:tcPr>
            <w:tcW w:w="3293" w:type="dxa"/>
          </w:tcPr>
          <w:p w14:paraId="22A92EE3" w14:textId="77777777" w:rsidR="00711232" w:rsidRDefault="00000000">
            <w:r>
              <w:t>The kingdoms are interpreted</w:t>
            </w:r>
          </w:p>
        </w:tc>
        <w:tc>
          <w:tcPr>
            <w:tcW w:w="3293" w:type="dxa"/>
          </w:tcPr>
          <w:p w14:paraId="4F788937" w14:textId="77777777" w:rsidR="00711232" w:rsidRDefault="00000000">
            <w:r>
              <w:t>2:36–45</w:t>
            </w:r>
          </w:p>
        </w:tc>
        <w:tc>
          <w:tcPr>
            <w:tcW w:w="3293" w:type="dxa"/>
          </w:tcPr>
          <w:p w14:paraId="5E34D926" w14:textId="77777777" w:rsidR="00711232" w:rsidRDefault="00000000">
            <w:r>
              <w:t>God governs succession and establishes the final kingdom.</w:t>
            </w:r>
          </w:p>
        </w:tc>
      </w:tr>
      <w:tr w:rsidR="00711232" w14:paraId="739FCD00" w14:textId="77777777">
        <w:trPr>
          <w:jc w:val="center"/>
        </w:trPr>
        <w:tc>
          <w:tcPr>
            <w:tcW w:w="3293" w:type="dxa"/>
          </w:tcPr>
          <w:p w14:paraId="1390B31E" w14:textId="77777777" w:rsidR="00711232" w:rsidRDefault="00000000">
            <w:r>
              <w:t>Daniel is promoted</w:t>
            </w:r>
          </w:p>
        </w:tc>
        <w:tc>
          <w:tcPr>
            <w:tcW w:w="3293" w:type="dxa"/>
          </w:tcPr>
          <w:p w14:paraId="313441C4" w14:textId="77777777" w:rsidR="00711232" w:rsidRDefault="00000000">
            <w:r>
              <w:t>2:46–49</w:t>
            </w:r>
          </w:p>
        </w:tc>
        <w:tc>
          <w:tcPr>
            <w:tcW w:w="3293" w:type="dxa"/>
          </w:tcPr>
          <w:p w14:paraId="3CCBDB10" w14:textId="77777777" w:rsidR="00711232" w:rsidRDefault="00000000">
            <w:r>
              <w:t>The threatened exile is providentially positioned.</w:t>
            </w:r>
          </w:p>
        </w:tc>
      </w:tr>
    </w:tbl>
    <w:p w14:paraId="5488712F" w14:textId="77777777" w:rsidR="00711232" w:rsidRDefault="00000000">
      <w:r>
        <w:t>The chapter moves from human inability to divine revelation and from threatened death to providential elevation. At its center stands Daniel’s prayer, which supplies the theological lens through which the dream must be read. The statue is therefore not a free-standing prophetic chart. It is the visual demonstration of the truth Daniel has already confessed: God changes times and epochs, removes kings, and establishes kings.</w:t>
      </w:r>
    </w:p>
    <w:p w14:paraId="116AFF67" w14:textId="77777777" w:rsidR="00711232" w:rsidRDefault="00000000">
      <w:pPr>
        <w:pStyle w:val="Heading1"/>
      </w:pPr>
      <w:r>
        <w:t>VI. Canonical Hermeneutics: Daniel 2 within the Rest of Scripture</w:t>
      </w:r>
    </w:p>
    <w:p w14:paraId="50D4D866" w14:textId="77777777" w:rsidR="00711232" w:rsidRDefault="00000000">
      <w:pPr>
        <w:pStyle w:val="Heading2"/>
      </w:pPr>
      <w:r>
        <w:t>Joseph and the Theology of Revealed Dreams</w:t>
      </w:r>
    </w:p>
    <w:p w14:paraId="107EB3EC" w14:textId="77777777" w:rsidR="00711232" w:rsidRDefault="00000000">
      <w:r>
        <w:t>Genesis provides the most obvious canonical precedent. Joseph interprets dreams in Egypt but insists that interpretations belong to God (Genesis 40:8; 41:16, 25, 28). Daniel stands in the same theological tradition. Neither man is presented as a magician who masters hidden techniques. Both are servants to whom God gives knowledge for the sake of others.</w:t>
      </w:r>
    </w:p>
    <w:p w14:paraId="67C929AB" w14:textId="77777777" w:rsidR="00711232" w:rsidRDefault="00000000">
      <w:pPr>
        <w:pStyle w:val="Heading2"/>
      </w:pPr>
      <w:r>
        <w:lastRenderedPageBreak/>
        <w:t>Psalm 2 and the Limits of Human Kingship</w:t>
      </w:r>
    </w:p>
    <w:p w14:paraId="2B506328" w14:textId="77777777" w:rsidR="00711232" w:rsidRDefault="00000000">
      <w:r>
        <w:t>Psalm 2 portrays the rulers of the earth assembling against the LORD and His Anointed, while the One enthroned in heaven remains sovereign and establishes His king (Psalm 2:1–6). Daniel 2 shares the same theological horizon. Human kings are real actors, but their authority is neither ultimate nor permanent. The God of heaven determines the final kingdom.</w:t>
      </w:r>
    </w:p>
    <w:p w14:paraId="45F8CDCC" w14:textId="77777777" w:rsidR="00711232" w:rsidRDefault="00000000">
      <w:pPr>
        <w:pStyle w:val="Heading2"/>
      </w:pPr>
      <w:r>
        <w:t>Daniel 2 and Daniel 7</w:t>
      </w:r>
    </w:p>
    <w:p w14:paraId="74FBE3E6" w14:textId="77777777" w:rsidR="00711232" w:rsidRDefault="00000000">
      <w:r>
        <w:t>Daniel 7 revisits the kingdom sequence in a radically different visual form. Daniel 2 shows a magnificent human statue; Daniel 7 shows beastly kingdoms rising from the sea (Daniel 7:2–7). Daniel 2 culminates in the kingdom established by God; Daniel 7 culminates in the Ancient of Days judging the beasts and the Son of Man receiving everlasting dominion (Daniel 7:9–14, 26–27). The two chapters interpret one another: what looks splendid from the perspective of imperial civilization can look beastly from the perspective of heaven.</w:t>
      </w:r>
    </w:p>
    <w:p w14:paraId="7E62D1C2" w14:textId="77777777" w:rsidR="00711232" w:rsidRDefault="00000000">
      <w:pPr>
        <w:pStyle w:val="Heading2"/>
      </w:pPr>
      <w:r>
        <w:t>Daniel 2 and Revelation</w:t>
      </w:r>
    </w:p>
    <w:p w14:paraId="3015EC33" w14:textId="77777777" w:rsidR="00711232" w:rsidRDefault="00000000">
      <w:r>
        <w:t>Revelation inherits Daniel’s conviction that human empire has an appointed limit and that God’s kingdom will finally displace rebellious world power. Revelation develops Daniel’s beasts and horns more explicitly than the statue imagery, but the same kingdom theology remains: political power that presents itself as ultimate is temporary, and divine judgment brings it to an end (Revelation 13; 17–19). Revelation 11:15 provides a particularly clear canonical echo of Daniel’s kingdom hope when heavenly voices announce the everlasting reign of the Lord and His Christ.</w:t>
      </w:r>
    </w:p>
    <w:p w14:paraId="54132995" w14:textId="77777777" w:rsidR="00711232" w:rsidRDefault="00000000">
      <w:pPr>
        <w:pStyle w:val="Heading1"/>
      </w:pPr>
      <w:r>
        <w:t>VII. Theological Hermeneutics: What Daniel 2 Teaches</w:t>
      </w:r>
    </w:p>
    <w:p w14:paraId="7E2F16C9" w14:textId="77777777" w:rsidR="00711232" w:rsidRDefault="00000000">
      <w:pPr>
        <w:pStyle w:val="Heading2"/>
      </w:pPr>
      <w:r>
        <w:t>1. Human Wisdom Has a Boundary</w:t>
      </w:r>
    </w:p>
    <w:p w14:paraId="6F8A1F2B" w14:textId="77777777" w:rsidR="00711232" w:rsidRDefault="00000000">
      <w:r>
        <w:t>Babylon’s experts possess learning, institutional status, and recognized techniques, but they reach a point at which they must confess, “There is not a man on earth” who can meet the king’s demand (Daniel 2:10). Daniel does not answer by claiming superior human genius. He agrees, in effect, that human ability is insufficient and then introduces the God who reveals (Daniel 2:27–28). The believer should value learning without confusing learning with omniscience.</w:t>
      </w:r>
    </w:p>
    <w:p w14:paraId="20DAA218" w14:textId="77777777" w:rsidR="00711232" w:rsidRDefault="00000000">
      <w:pPr>
        <w:pStyle w:val="Heading2"/>
      </w:pPr>
      <w:r>
        <w:t>2. Prayer Comes before Public Ministry</w:t>
      </w:r>
    </w:p>
    <w:p w14:paraId="7E8934BA" w14:textId="77777777" w:rsidR="00711232" w:rsidRDefault="00000000">
      <w:r>
        <w:t>Daniel’s public success in the throne room is preceded by private dependence in the house. He gathers Hananiah, Mishael, and Azariah to seek compassion from God (Daniel 2:17–18). The narrative refuses to separate spiritual dependence from intellectual competence. Daniel is wise, articulate, and courageous, but he first prays.</w:t>
      </w:r>
    </w:p>
    <w:p w14:paraId="70B8C4BE" w14:textId="77777777" w:rsidR="00711232" w:rsidRDefault="00000000">
      <w:pPr>
        <w:pStyle w:val="Heading2"/>
      </w:pPr>
      <w:r>
        <w:t>3. Confidence in God Is Not the Same as Pretending to Know</w:t>
      </w:r>
    </w:p>
    <w:p w14:paraId="7B60B2EB" w14:textId="77777777" w:rsidR="00711232" w:rsidRDefault="00000000">
      <w:r>
        <w:t>Daniel asks for time before he possesses the answer (Daniel 2:16). He does not manufacture an interpretation to appear confident. His confidence rests in God’s ability to reveal what Daniel does not yet know. Biblical faith can therefore admit ignorance without surrendering trust.</w:t>
      </w:r>
    </w:p>
    <w:p w14:paraId="47BCD1FD" w14:textId="77777777" w:rsidR="00711232" w:rsidRDefault="00000000">
      <w:pPr>
        <w:pStyle w:val="Heading2"/>
      </w:pPr>
      <w:r>
        <w:t>4. Revelation Should Produce Worship before Recognition</w:t>
      </w:r>
    </w:p>
    <w:p w14:paraId="31D0B10D" w14:textId="77777777" w:rsidR="00711232" w:rsidRDefault="00000000">
      <w:r>
        <w:t>When God reveals the mystery, Daniel’s first response is worship (Daniel 2:19–23). He does not first calculate how the information will advance his career. The proper response to received truth is gratitude toward the Giver.</w:t>
      </w:r>
    </w:p>
    <w:p w14:paraId="2E2506E8" w14:textId="77777777" w:rsidR="00711232" w:rsidRDefault="00000000">
      <w:pPr>
        <w:pStyle w:val="Heading2"/>
      </w:pPr>
      <w:r>
        <w:lastRenderedPageBreak/>
        <w:t>5. God Rules History without Erasing Human History</w:t>
      </w:r>
    </w:p>
    <w:p w14:paraId="5D86BB2F" w14:textId="77777777" w:rsidR="00711232" w:rsidRDefault="00000000">
      <w:r>
        <w:t>Daniel does not deny armies, kings, political decisions, or imperial succession. He places them within a deeper sovereignty: God changes times, removes kings, and establishes kings (Daniel 2:21). Divine sovereignty is not an alternative to historical causation; it is the ultimate government within which historical causes operate.</w:t>
      </w:r>
    </w:p>
    <w:p w14:paraId="14C7F02A" w14:textId="77777777" w:rsidR="00711232" w:rsidRDefault="00000000">
      <w:pPr>
        <w:pStyle w:val="Heading2"/>
      </w:pPr>
      <w:r>
        <w:t>6. Giftedness Is Not Grounds for Self-Exaltation</w:t>
      </w:r>
    </w:p>
    <w:p w14:paraId="555538EC" w14:textId="77777777" w:rsidR="00711232" w:rsidRDefault="00000000">
      <w:r>
        <w:t>Daniel explicitly denies that the mystery was revealed because he is wiser than everyone else (Daniel 2:30). Spiritual or intellectual gifting should make the recipient more conscious of dependence, not more impressed with himself.</w:t>
      </w:r>
    </w:p>
    <w:p w14:paraId="4175A261" w14:textId="77777777" w:rsidR="00711232" w:rsidRDefault="00000000">
      <w:pPr>
        <w:pStyle w:val="Heading2"/>
      </w:pPr>
      <w:r>
        <w:t>7. Human Kingdoms Contain the Seed of Their Own Temporariness</w:t>
      </w:r>
    </w:p>
    <w:p w14:paraId="58E34B9D" w14:textId="77777777" w:rsidR="00711232" w:rsidRDefault="00000000">
      <w:r>
        <w:t>The image is impressive, but it is not permanent. Its materials change, its final phase is divided, and the whole structure disappears before the stone from God (Daniel 2:31–45). Human civilization repeatedly tempts people to mistake durability for permanence. Daniel refuses that mistake.</w:t>
      </w:r>
    </w:p>
    <w:p w14:paraId="22D8A0DA" w14:textId="77777777" w:rsidR="00711232" w:rsidRDefault="00000000">
      <w:pPr>
        <w:pStyle w:val="Heading2"/>
      </w:pPr>
      <w:r>
        <w:t>8. God’s Kingdom Is the End toward Which the Vision Moves</w:t>
      </w:r>
    </w:p>
    <w:p w14:paraId="6B9F845D" w14:textId="77777777" w:rsidR="00711232" w:rsidRDefault="00000000">
      <w:r>
        <w:t>The dream is not ultimately about four kingdoms; it is about the kingdom that outlasts them. The prophetic sequence exists to demonstrate that no human empire is the destination of history. God’s kingdom is (Daniel 2:44–45).</w:t>
      </w:r>
    </w:p>
    <w:p w14:paraId="61A5D453" w14:textId="77777777" w:rsidR="00711232" w:rsidRDefault="00000000">
      <w:pPr>
        <w:pStyle w:val="Heading1"/>
      </w:pPr>
      <w:r>
        <w:t>VIII. Teaching Synthesis</w:t>
      </w:r>
    </w:p>
    <w:tbl>
      <w:tblPr>
        <w:tblW w:w="0" w:type="auto"/>
        <w:jc w:val="center"/>
        <w:tblLook w:val="04A0" w:firstRow="1" w:lastRow="0" w:firstColumn="1" w:lastColumn="0" w:noHBand="0" w:noVBand="1"/>
      </w:tblPr>
      <w:tblGrid>
        <w:gridCol w:w="9878"/>
      </w:tblGrid>
      <w:tr w:rsidR="00711232" w14:paraId="494EB0F2" w14:textId="77777777">
        <w:trPr>
          <w:jc w:val="center"/>
        </w:trPr>
        <w:tc>
          <w:tcPr>
            <w:tcW w:w="9878" w:type="dxa"/>
            <w:shd w:val="clear" w:color="auto" w:fill="EDEDED"/>
          </w:tcPr>
          <w:p w14:paraId="31CF6DC3" w14:textId="77777777" w:rsidR="00711232" w:rsidRDefault="00000000">
            <w:r>
              <w:rPr>
                <w:b/>
                <w:sz w:val="22"/>
              </w:rPr>
              <w:t>Central Teaching Truth</w:t>
            </w:r>
          </w:p>
          <w:p w14:paraId="7DB2A41C" w14:textId="77777777" w:rsidR="00711232" w:rsidRDefault="00000000">
            <w:r>
              <w:t>The God of heaven can reveal what human wisdom cannot discover because He governs what human power cannot control.</w:t>
            </w:r>
          </w:p>
        </w:tc>
      </w:tr>
    </w:tbl>
    <w:p w14:paraId="6AE7079B" w14:textId="77777777" w:rsidR="00711232" w:rsidRDefault="00711232"/>
    <w:p w14:paraId="3C1BC164" w14:textId="77777777" w:rsidR="00711232" w:rsidRDefault="00000000">
      <w:r>
        <w:t>Daniel 2 answers the crisis of the chapter at several levels. Nebuchadnezzar asks whether anyone can know the hidden dream. Babylon’s experts say no. Daniel says God can reveal it. The king’s dream asks, at a deeper level, whether any empire can make itself permanent. The answer is again no. The same God who possesses hidden knowledge also possesses historical sovereignty.</w:t>
      </w:r>
    </w:p>
    <w:p w14:paraId="0FD6EB61" w14:textId="77777777" w:rsidR="00711232" w:rsidRDefault="00000000">
      <w:r>
        <w:t>The chapter therefore moves from epistemology to eschatology: Who can know? God reveals. Who rules? God removes and establishes kings. Where is history going? Toward the kingdom God establishes. Daniel’s personal deliverance and promotion are not separate from that message; they are a small-scale demonstration of the same sovereignty displayed in the statue.</w:t>
      </w:r>
    </w:p>
    <w:p w14:paraId="431097BE" w14:textId="77777777" w:rsidR="00711232" w:rsidRDefault="00000000">
      <w:pPr>
        <w:pStyle w:val="Heading2"/>
      </w:pPr>
      <w:r>
        <w:t>Questions for Reflection and Discussion</w:t>
      </w:r>
    </w:p>
    <w:p w14:paraId="6E9A3401" w14:textId="77777777" w:rsidR="00711232" w:rsidRDefault="00000000">
      <w:pPr>
        <w:ind w:left="259" w:hanging="259"/>
      </w:pPr>
      <w:r>
        <w:rPr>
          <w:b/>
        </w:rPr>
        <w:t xml:space="preserve">• </w:t>
      </w:r>
      <w:r>
        <w:t>Why does the confession of the Chaldeans in Daniel 2:10–11 prepare the reader for Daniel 2:28?</w:t>
      </w:r>
    </w:p>
    <w:p w14:paraId="2CC9FE5B" w14:textId="77777777" w:rsidR="00711232" w:rsidRDefault="00000000">
      <w:pPr>
        <w:ind w:left="259" w:hanging="259"/>
      </w:pPr>
      <w:r>
        <w:rPr>
          <w:b/>
        </w:rPr>
        <w:t xml:space="preserve">• </w:t>
      </w:r>
      <w:r>
        <w:t>What is gained by reading Daniel’s prayer in 2:20–23 before interpreting the statue?</w:t>
      </w:r>
    </w:p>
    <w:p w14:paraId="5C2FA36D" w14:textId="77777777" w:rsidR="00711232" w:rsidRDefault="00000000">
      <w:pPr>
        <w:ind w:left="259" w:hanging="259"/>
      </w:pPr>
      <w:r>
        <w:rPr>
          <w:b/>
        </w:rPr>
        <w:t xml:space="preserve">• </w:t>
      </w:r>
      <w:r>
        <w:t>How does Daniel demonstrate confidence in God without pretending to possess knowledge he has not yet received?</w:t>
      </w:r>
    </w:p>
    <w:p w14:paraId="2A9D798C" w14:textId="77777777" w:rsidR="00711232" w:rsidRDefault="00000000">
      <w:pPr>
        <w:ind w:left="259" w:hanging="259"/>
      </w:pPr>
      <w:r>
        <w:rPr>
          <w:b/>
        </w:rPr>
        <w:t xml:space="preserve">• </w:t>
      </w:r>
      <w:r>
        <w:t>What does the word “mystery” reveal about the relationship between human inquiry and divine revelation?</w:t>
      </w:r>
    </w:p>
    <w:p w14:paraId="764CA761" w14:textId="77777777" w:rsidR="00711232" w:rsidRDefault="00000000">
      <w:pPr>
        <w:ind w:left="259" w:hanging="259"/>
      </w:pPr>
      <w:r>
        <w:rPr>
          <w:b/>
        </w:rPr>
        <w:t xml:space="preserve">• </w:t>
      </w:r>
      <w:r>
        <w:t>Why does Daniel refuse to take credit for the revelation in 2:27–30?</w:t>
      </w:r>
    </w:p>
    <w:p w14:paraId="75BE24ED" w14:textId="77777777" w:rsidR="00711232" w:rsidRDefault="00000000">
      <w:pPr>
        <w:ind w:left="259" w:hanging="259"/>
      </w:pPr>
      <w:r>
        <w:rPr>
          <w:b/>
        </w:rPr>
        <w:t xml:space="preserve">• </w:t>
      </w:r>
      <w:r>
        <w:t>How does Daniel 8:20–21 help constrain our identification of the kingdoms in Daniel 2?</w:t>
      </w:r>
    </w:p>
    <w:p w14:paraId="1A9B9F7F" w14:textId="77777777" w:rsidR="00711232" w:rsidRDefault="00000000">
      <w:pPr>
        <w:ind w:left="259" w:hanging="259"/>
      </w:pPr>
      <w:r>
        <w:rPr>
          <w:b/>
        </w:rPr>
        <w:lastRenderedPageBreak/>
        <w:t xml:space="preserve">• </w:t>
      </w:r>
      <w:r>
        <w:t>Why should the ten toes of Daniel 2 not automatically be equated with ten kings without further canonical argument?</w:t>
      </w:r>
    </w:p>
    <w:p w14:paraId="5F42874D" w14:textId="77777777" w:rsidR="00711232" w:rsidRDefault="00000000">
      <w:pPr>
        <w:ind w:left="259" w:hanging="259"/>
      </w:pPr>
      <w:r>
        <w:rPr>
          <w:b/>
        </w:rPr>
        <w:t xml:space="preserve">• </w:t>
      </w:r>
      <w:r>
        <w:t>What does the Joseph–Daniel parallel teach about providential positioning?</w:t>
      </w:r>
    </w:p>
    <w:p w14:paraId="164D8FB5" w14:textId="77777777" w:rsidR="00711232" w:rsidRDefault="00000000">
      <w:pPr>
        <w:ind w:left="259" w:hanging="259"/>
      </w:pPr>
      <w:r>
        <w:rPr>
          <w:b/>
        </w:rPr>
        <w:t xml:space="preserve">• </w:t>
      </w:r>
      <w:r>
        <w:t>How does Daniel 2 prepare the reader for Daniel 7 and later for Revelation?</w:t>
      </w:r>
    </w:p>
    <w:p w14:paraId="388EDA76" w14:textId="77777777" w:rsidR="00711232" w:rsidRDefault="00000000">
      <w:pPr>
        <w:ind w:left="259" w:hanging="259"/>
      </w:pPr>
      <w:r>
        <w:rPr>
          <w:b/>
        </w:rPr>
        <w:t xml:space="preserve">• </w:t>
      </w:r>
      <w:r>
        <w:t>Which is the true climax of the chapter: the rise of the fourth kingdom or the establishment of God’s kingdom? Why?</w:t>
      </w:r>
    </w:p>
    <w:p w14:paraId="5B5FB430" w14:textId="77777777" w:rsidR="00711232" w:rsidRDefault="00000000">
      <w:pPr>
        <w:pStyle w:val="Heading1"/>
      </w:pPr>
      <w:r>
        <w:t>Primary Biblical Sources</w:t>
      </w:r>
    </w:p>
    <w:p w14:paraId="01906EAE" w14:textId="77777777" w:rsidR="00711232" w:rsidRDefault="00000000">
      <w:pPr>
        <w:ind w:left="259" w:hanging="259"/>
      </w:pPr>
      <w:r>
        <w:rPr>
          <w:b/>
        </w:rPr>
        <w:t xml:space="preserve">• Dreams and divine revelation: </w:t>
      </w:r>
      <w:r>
        <w:t>Genesis 20:3–7; 28:10–17; 37:5–11; 40–41; Numbers 12:6.</w:t>
      </w:r>
    </w:p>
    <w:p w14:paraId="1CF2C980" w14:textId="77777777" w:rsidR="00711232" w:rsidRDefault="00000000">
      <w:pPr>
        <w:ind w:left="259" w:hanging="259"/>
      </w:pPr>
      <w:r>
        <w:rPr>
          <w:b/>
        </w:rPr>
        <w:t xml:space="preserve">• Prohibition of divination: </w:t>
      </w:r>
      <w:r>
        <w:t>Deuteronomy 18:9–14.</w:t>
      </w:r>
    </w:p>
    <w:p w14:paraId="2929077F" w14:textId="77777777" w:rsidR="00711232" w:rsidRDefault="00000000">
      <w:pPr>
        <w:ind w:left="259" w:hanging="259"/>
      </w:pPr>
      <w:r>
        <w:rPr>
          <w:b/>
        </w:rPr>
        <w:t xml:space="preserve">• Nebuchadnezzar’s historical setting: </w:t>
      </w:r>
      <w:r>
        <w:t>2 Kings 24; Jeremiah 25:1; 46:2; Daniel 1.</w:t>
      </w:r>
    </w:p>
    <w:p w14:paraId="261169DE" w14:textId="77777777" w:rsidR="00711232" w:rsidRDefault="00000000">
      <w:pPr>
        <w:ind w:left="259" w:hanging="259"/>
      </w:pPr>
      <w:r>
        <w:rPr>
          <w:b/>
        </w:rPr>
        <w:t xml:space="preserve">• Daniel 2: </w:t>
      </w:r>
      <w:r>
        <w:t>Primary text for the dream, prayer, statue, kingdom sequence, and Daniel’s promotion.</w:t>
      </w:r>
    </w:p>
    <w:p w14:paraId="051739DD" w14:textId="77777777" w:rsidR="00711232" w:rsidRDefault="00000000">
      <w:pPr>
        <w:ind w:left="259" w:hanging="259"/>
      </w:pPr>
      <w:r>
        <w:rPr>
          <w:b/>
        </w:rPr>
        <w:t xml:space="preserve">• Media, Persia, and Greece: </w:t>
      </w:r>
      <w:r>
        <w:t>Daniel 5:28; 8:20–21.</w:t>
      </w:r>
    </w:p>
    <w:p w14:paraId="671384B3" w14:textId="77777777" w:rsidR="00711232" w:rsidRDefault="00000000">
      <w:pPr>
        <w:ind w:left="259" w:hanging="259"/>
      </w:pPr>
      <w:r>
        <w:rPr>
          <w:b/>
        </w:rPr>
        <w:t xml:space="preserve">• Kingdom parallels: </w:t>
      </w:r>
      <w:r>
        <w:t>Psalm 2; Daniel 7:1–28.</w:t>
      </w:r>
    </w:p>
    <w:p w14:paraId="72D6AC11" w14:textId="77777777" w:rsidR="00711232" w:rsidRDefault="00000000">
      <w:pPr>
        <w:ind w:left="259" w:hanging="259"/>
      </w:pPr>
      <w:r>
        <w:rPr>
          <w:b/>
        </w:rPr>
        <w:t xml:space="preserve">• Joseph–Daniel comparison: </w:t>
      </w:r>
      <w:r>
        <w:t>Genesis 40–45; Daniel 2.</w:t>
      </w:r>
    </w:p>
    <w:p w14:paraId="3093F306" w14:textId="77777777" w:rsidR="00711232" w:rsidRDefault="00000000">
      <w:pPr>
        <w:ind w:left="259" w:hanging="259"/>
      </w:pPr>
      <w:r>
        <w:rPr>
          <w:b/>
        </w:rPr>
        <w:t xml:space="preserve">• Kingdom of God and Son of Man: </w:t>
      </w:r>
      <w:r>
        <w:t>Mark 1:14–15; 14:61–62; Revelation 11:15.</w:t>
      </w:r>
    </w:p>
    <w:p w14:paraId="36DF07EB" w14:textId="77777777" w:rsidR="00711232" w:rsidRDefault="00000000">
      <w:pPr>
        <w:ind w:left="259" w:hanging="259"/>
      </w:pPr>
      <w:r>
        <w:rPr>
          <w:b/>
        </w:rPr>
        <w:t xml:space="preserve">• Danielic kingdom imagery in Revelation: </w:t>
      </w:r>
      <w:r>
        <w:t>Revelation 13; 17–19.</w:t>
      </w:r>
    </w:p>
    <w:p w14:paraId="253F9AF0" w14:textId="77777777" w:rsidR="00711232" w:rsidRDefault="00000000">
      <w:pPr>
        <w:pStyle w:val="Heading1"/>
      </w:pPr>
      <w:r>
        <w:t>Selected Extrabiblical and Scholarly Resources</w:t>
      </w:r>
    </w:p>
    <w:p w14:paraId="1427B77E" w14:textId="77777777" w:rsidR="00711232" w:rsidRDefault="00000000">
      <w:pPr>
        <w:ind w:left="259" w:hanging="259"/>
      </w:pPr>
      <w:r>
        <w:rPr>
          <w:b/>
        </w:rPr>
        <w:t xml:space="preserve">• Babylonian Chronicle ABC 5 / Jerusalem Chronicle (BM 21946). </w:t>
      </w:r>
      <w:r>
        <w:t>Primary cuneiform evidence for Nebuchadnezzar’s 605 BC victory over Egypt, accession, early western campaigns, and later capture of Jerusalem in 597 BC. It anchors Daniel 2 in the early Neo-Babylonian reign.</w:t>
      </w:r>
    </w:p>
    <w:p w14:paraId="52B70921" w14:textId="77777777" w:rsidR="00711232" w:rsidRDefault="00000000">
      <w:pPr>
        <w:ind w:left="259" w:hanging="259"/>
      </w:pPr>
      <w:r>
        <w:rPr>
          <w:b/>
        </w:rPr>
        <w:t xml:space="preserve">• Mesopotamian omen and dream literature. </w:t>
      </w:r>
      <w:r>
        <w:t>Cuneiform collections demonstrate the extensive ancient Mesopotamian practice of interpreting omens and dreams through trained specialists. These texts illuminate why Nebuchadnezzar would summon court experts and why their failure would represent a crisis for Babylonian wisdom.</w:t>
      </w:r>
    </w:p>
    <w:p w14:paraId="52E62535" w14:textId="77777777" w:rsidR="00711232" w:rsidRDefault="00000000">
      <w:pPr>
        <w:ind w:left="259" w:hanging="259"/>
      </w:pPr>
      <w:r>
        <w:rPr>
          <w:b/>
        </w:rPr>
        <w:t xml:space="preserve">• A. Leo Oppenheim, The Interpretation of Dreams in the Ancient Near East. </w:t>
      </w:r>
      <w:r>
        <w:t>A foundational study of ancient Mesopotamian dream texts and interpretive practices, useful for understanding the cultural world behind Daniel 2.</w:t>
      </w:r>
    </w:p>
    <w:p w14:paraId="622E4382" w14:textId="77777777" w:rsidR="00711232" w:rsidRDefault="00000000">
      <w:pPr>
        <w:ind w:left="259" w:hanging="259"/>
      </w:pPr>
      <w:r>
        <w:rPr>
          <w:b/>
        </w:rPr>
        <w:t xml:space="preserve">• John J. Collins, Daniel: A Commentary on the Book of Daniel (Hermeneia). </w:t>
      </w:r>
      <w:r>
        <w:t>Important for the critical interpretation of Daniel 2, including the four-kingdom schema and the argument for a Hellenistic fourth kingdom.</w:t>
      </w:r>
    </w:p>
    <w:p w14:paraId="23E0C997" w14:textId="77777777" w:rsidR="00711232" w:rsidRDefault="00000000">
      <w:pPr>
        <w:ind w:left="259" w:hanging="259"/>
      </w:pPr>
      <w:r>
        <w:rPr>
          <w:b/>
        </w:rPr>
        <w:t xml:space="preserve">• John E. Goldingay, Daniel (Word Biblical Commentary). </w:t>
      </w:r>
      <w:r>
        <w:t>Detailed lexical, Aramaic, literary, and historical analysis, including the disputed wording of Daniel 2:5 and the structure of the chapter.</w:t>
      </w:r>
    </w:p>
    <w:p w14:paraId="01A266E6" w14:textId="77777777" w:rsidR="00711232" w:rsidRDefault="00000000">
      <w:pPr>
        <w:ind w:left="259" w:hanging="259"/>
      </w:pPr>
      <w:r>
        <w:rPr>
          <w:b/>
        </w:rPr>
        <w:t xml:space="preserve">• Stephen R. Miller, Daniel (New American Commentary). </w:t>
      </w:r>
      <w:r>
        <w:t>A conservative treatment useful for the traditional Babylon–Medo-Persia–Greece–Rome interpretation and theological exposition.</w:t>
      </w:r>
    </w:p>
    <w:p w14:paraId="4E522C24" w14:textId="77777777" w:rsidR="00711232" w:rsidRDefault="00000000">
      <w:pPr>
        <w:ind w:left="259" w:hanging="259"/>
      </w:pPr>
      <w:r>
        <w:rPr>
          <w:b/>
        </w:rPr>
        <w:t xml:space="preserve">• Joyce G. Baldwin, Daniel (Tyndale Old Testament Commentaries). </w:t>
      </w:r>
      <w:r>
        <w:t>A concise conservative treatment of the historical and literary questions surrounding the dream and kingdom sequence.</w:t>
      </w:r>
    </w:p>
    <w:p w14:paraId="41744FD3" w14:textId="77777777" w:rsidR="00711232" w:rsidRDefault="00000000">
      <w:pPr>
        <w:pStyle w:val="Heading2"/>
      </w:pPr>
      <w:r>
        <w:lastRenderedPageBreak/>
        <w:t>Historical and Interpretive Method Note</w:t>
      </w:r>
    </w:p>
    <w:p w14:paraId="2627226D" w14:textId="77777777" w:rsidR="00711232" w:rsidRDefault="00000000">
      <w:r>
        <w:t>Several claims in Daniel 2 require disciplined distinction between text, history, and interpretation. The Babylonian Chronicle confirms Nebuchadnezzar’s historical accession and early imperial setting but does not record this particular dream. Ancient Mesopotamian dream and omen texts illuminate the cultural role of court specialists but do not prove the details of Daniel’s narrative. Daniel itself explicitly identifies Babylon as the head of gold; later chapters explicitly identify Media-Persia and Greece; the identification of the fourth kingdom requires synthesis and remains disputed in scholarship. Likewise, Daniel 2 mentions toes but does not explicitly interpret their number as ten kings. Our method is therefore to allow explicit statements to control inference and to label inference as inference.</w:t>
      </w:r>
    </w:p>
    <w:p w14:paraId="46608218" w14:textId="77777777" w:rsidR="00711232" w:rsidRDefault="00000000">
      <w:pPr>
        <w:pStyle w:val="Heading1"/>
      </w:pPr>
      <w:r>
        <w:t>Closing Perspective</w:t>
      </w:r>
    </w:p>
    <w:p w14:paraId="7F6BAC08" w14:textId="77777777" w:rsidR="00711232" w:rsidRDefault="00000000">
      <w:r>
        <w:t>Daniel 2 begins with a king who possesses extraordinary power but cannot understand his own dream. It ends with that king acknowledging a God who reveals mysteries. Between those moments, Babylon’s wisest men confess the limits of human knowledge, four Judean exiles pray, God reveals what no human method can discover, and Daniel announces that the same God who reveals mysteries also governs the succession of kingdoms.</w:t>
      </w:r>
    </w:p>
    <w:p w14:paraId="60B39C86" w14:textId="77777777" w:rsidR="00711232" w:rsidRDefault="00000000">
      <w:r>
        <w:t>The statue may dominate the imagination of the reader, but the statue is not the theological center of the chapter. Daniel’s prayer is. “He removes kings and establishes kings” (Daniel 2:21). Gold, silver, bronze, iron, and clay are simply the historical demonstration of that truth.</w:t>
      </w:r>
    </w:p>
    <w:p w14:paraId="6588B6FD" w14:textId="77777777" w:rsidR="00711232" w:rsidRDefault="00000000">
      <w:r>
        <w:t>The final word therefore does not belong to Babylon, Persia, Greece, Rome, or any later human power. It belongs to the stone not cut by human hands and to the kingdom the God of heaven establishes forever (Daniel 2:34–35, 44–45). That conviction is what allows Daniel to serve faithfully inside an empire without ever mistaking the empire for the kingdom of God.</w:t>
      </w:r>
    </w:p>
    <w:sectPr w:rsidR="00711232" w:rsidSect="00034616">
      <w:headerReference w:type="default" r:id="rId8"/>
      <w:footerReference w:type="default" r:id="rId9"/>
      <w:pgSz w:w="12240" w:h="15840"/>
      <w:pgMar w:top="1037"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99D33" w14:textId="77777777" w:rsidR="00E00AA1" w:rsidRDefault="00E00AA1">
      <w:pPr>
        <w:spacing w:after="0" w:line="240" w:lineRule="auto"/>
      </w:pPr>
      <w:r>
        <w:separator/>
      </w:r>
    </w:p>
  </w:endnote>
  <w:endnote w:type="continuationSeparator" w:id="0">
    <w:p w14:paraId="0FAA98C6" w14:textId="77777777" w:rsidR="00E00AA1" w:rsidRDefault="00E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589AC" w14:textId="77777777" w:rsidR="00711232" w:rsidRDefault="00000000">
    <w:pPr>
      <w:pStyle w:val="Footer"/>
      <w:jc w:val="center"/>
    </w:pPr>
    <w:r>
      <w:rPr>
        <w:sz w:val="16"/>
      </w:rPr>
      <w:t xml:space="preserve">David V. Lott, Ph.D.   •   </w:t>
    </w:r>
    <w:r>
      <w:fldChar w:fldCharType="begin"/>
    </w:r>
    <w:r>
      <w:instrText>PAGE</w:instrText>
    </w:r>
    <w:r>
      <w:fldChar w:fldCharType="separate"/>
    </w:r>
    <w:r w:rsidR="00B47EC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E06B5" w14:textId="77777777" w:rsidR="00E00AA1" w:rsidRDefault="00E00AA1">
      <w:pPr>
        <w:spacing w:after="0" w:line="240" w:lineRule="auto"/>
      </w:pPr>
      <w:r>
        <w:separator/>
      </w:r>
    </w:p>
  </w:footnote>
  <w:footnote w:type="continuationSeparator" w:id="0">
    <w:p w14:paraId="04AFF3A8" w14:textId="77777777" w:rsidR="00E00AA1" w:rsidRDefault="00E00A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358ED" w14:textId="77777777" w:rsidR="00711232" w:rsidRDefault="00000000">
    <w:pPr>
      <w:pStyle w:val="Header"/>
      <w:jc w:val="right"/>
    </w:pPr>
    <w:r>
      <w:rPr>
        <w:b/>
        <w:sz w:val="16"/>
      </w:rPr>
      <w:t>EXPOSITIONAL STUDIES • DANIEL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90499709">
    <w:abstractNumId w:val="8"/>
  </w:num>
  <w:num w:numId="2" w16cid:durableId="973409391">
    <w:abstractNumId w:val="6"/>
  </w:num>
  <w:num w:numId="3" w16cid:durableId="670715620">
    <w:abstractNumId w:val="5"/>
  </w:num>
  <w:num w:numId="4" w16cid:durableId="1482114832">
    <w:abstractNumId w:val="4"/>
  </w:num>
  <w:num w:numId="5" w16cid:durableId="2058237303">
    <w:abstractNumId w:val="7"/>
  </w:num>
  <w:num w:numId="6" w16cid:durableId="1064721207">
    <w:abstractNumId w:val="3"/>
  </w:num>
  <w:num w:numId="7" w16cid:durableId="160630155">
    <w:abstractNumId w:val="2"/>
  </w:num>
  <w:num w:numId="8" w16cid:durableId="751122824">
    <w:abstractNumId w:val="1"/>
  </w:num>
  <w:num w:numId="9" w16cid:durableId="981664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E4CB5"/>
    <w:rsid w:val="00326F90"/>
    <w:rsid w:val="003E0189"/>
    <w:rsid w:val="00711232"/>
    <w:rsid w:val="00AA1D8D"/>
    <w:rsid w:val="00B47730"/>
    <w:rsid w:val="00B47ECC"/>
    <w:rsid w:val="00CB0664"/>
    <w:rsid w:val="00E00AA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9FF662"/>
  <w14:defaultImageDpi w14:val="300"/>
  <w15:docId w15:val="{E2B98817-2AB4-4B51-A32C-B3C15D62C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5356</Words>
  <Characters>30532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35817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3</cp:revision>
  <dcterms:created xsi:type="dcterms:W3CDTF">2026-10-04T19:34:00Z</dcterms:created>
  <dcterms:modified xsi:type="dcterms:W3CDTF">2026-10-04T19:34:00Z</dcterms:modified>
  <cp:category/>
</cp:coreProperties>
</file>