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F3F90" w14:textId="77777777" w:rsidR="00CC1B51" w:rsidRDefault="00000000">
      <w:pPr>
        <w:spacing w:before="1160"/>
        <w:jc w:val="center"/>
      </w:pPr>
      <w:r>
        <w:rPr>
          <w:b/>
          <w:sz w:val="56"/>
        </w:rPr>
        <w:t>FROM DANIEL TO REVELATION</w:t>
      </w:r>
    </w:p>
    <w:p w14:paraId="2E2628D7" w14:textId="77777777" w:rsidR="00CC1B51" w:rsidRDefault="00000000">
      <w:pPr>
        <w:jc w:val="center"/>
      </w:pPr>
      <w:r>
        <w:rPr>
          <w:b/>
          <w:sz w:val="38"/>
        </w:rPr>
        <w:t>The Prophetic Bridge</w:t>
      </w:r>
    </w:p>
    <w:p w14:paraId="08F99C6C" w14:textId="77777777" w:rsidR="00CC1B51" w:rsidRDefault="00000000">
      <w:pPr>
        <w:jc w:val="center"/>
      </w:pPr>
      <w:r>
        <w:rPr>
          <w:i/>
          <w:sz w:val="23"/>
        </w:rPr>
        <w:t>Antiochus, Beastly Empire, the Son of Man, and the Path of the Gentiles</w:t>
      </w:r>
    </w:p>
    <w:p w14:paraId="6AF28651" w14:textId="77777777" w:rsidR="00CC1B51" w:rsidRDefault="00CC1B51"/>
    <w:tbl>
      <w:tblPr>
        <w:tblW w:w="0" w:type="auto"/>
        <w:jc w:val="center"/>
        <w:tblLook w:val="04A0" w:firstRow="1" w:lastRow="0" w:firstColumn="1" w:lastColumn="0" w:noHBand="0" w:noVBand="1"/>
      </w:tblPr>
      <w:tblGrid>
        <w:gridCol w:w="9878"/>
      </w:tblGrid>
      <w:tr w:rsidR="00CC1B51" w14:paraId="230CDE43" w14:textId="77777777">
        <w:trPr>
          <w:jc w:val="center"/>
        </w:trPr>
        <w:tc>
          <w:tcPr>
            <w:tcW w:w="9878" w:type="dxa"/>
            <w:shd w:val="clear" w:color="auto" w:fill="EDEDED"/>
          </w:tcPr>
          <w:p w14:paraId="7517BC45" w14:textId="77777777" w:rsidR="00CC1B51" w:rsidRDefault="00000000">
            <w:r>
              <w:rPr>
                <w:b/>
                <w:sz w:val="22"/>
              </w:rPr>
              <w:t>Interpretive Method</w:t>
            </w:r>
          </w:p>
          <w:p w14:paraId="2A9EA42B" w14:textId="77777777" w:rsidR="00CC1B51" w:rsidRDefault="00000000">
            <w:r>
              <w:t>Respect the words. Understand their world. Establish what the text meant there. Then ask how its truth speaks here.</w:t>
            </w:r>
          </w:p>
        </w:tc>
      </w:tr>
    </w:tbl>
    <w:p w14:paraId="3FB7859C" w14:textId="77777777" w:rsidR="00CC1B51" w:rsidRDefault="00CC1B51"/>
    <w:p w14:paraId="7E8D8045" w14:textId="77777777" w:rsidR="00CC1B51" w:rsidRDefault="00000000">
      <w:pPr>
        <w:spacing w:before="680"/>
        <w:jc w:val="center"/>
      </w:pPr>
      <w:r>
        <w:rPr>
          <w:b/>
          <w:sz w:val="26"/>
        </w:rPr>
        <w:t>David V. Lott, Ph.D.</w:t>
      </w:r>
    </w:p>
    <w:p w14:paraId="157EC5AA" w14:textId="77777777" w:rsidR="00CC1B51" w:rsidRDefault="00000000">
      <w:r>
        <w:br w:type="page"/>
      </w:r>
    </w:p>
    <w:p w14:paraId="3B71C221" w14:textId="77777777" w:rsidR="00CC1B51" w:rsidRDefault="00000000">
      <w:pPr>
        <w:pStyle w:val="Heading1"/>
      </w:pPr>
      <w:r>
        <w:lastRenderedPageBreak/>
        <w:t>Purpose of the Bridge</w:t>
      </w:r>
    </w:p>
    <w:p w14:paraId="16314EBF" w14:textId="77777777" w:rsidR="00CC1B51" w:rsidRDefault="00000000">
      <w:r>
        <w:t>Before moving from Daniel into Revelation, we need to stop long enough to identify what Daniel has taught us to see. Revelation does not invent an entirely new prophetic language. John writes as a Christian prophet whose imagination has been formed by Israel’s Scriptures, and Daniel supplies some of the most important vocabulary through which John describes empire, persecution, heavenly judgment, the Son of Man, measured periods of oppression, resurrection, and the final kingdom of God.</w:t>
      </w:r>
    </w:p>
    <w:p w14:paraId="7CA6B84B" w14:textId="77777777" w:rsidR="00CC1B51" w:rsidRDefault="00000000">
      <w:r>
        <w:t>The purpose of this bridge is therefore hermeneutical rather than merely chronological. We are not attempting to construct a chart that forces every symbol in Daniel into a one-to-one correspondence with a symbol in Revelation. We are establishing the canonical vocabulary that Revelation assumes. When John describes beasts, horns, books, a heavenly court, Michael, a period of forty-two months, 1,260 days, a blasphemous ruler, persecution of the saints, and the final destruction of beastly power, the reader who knows Daniel hears familiar language.</w:t>
      </w:r>
    </w:p>
    <w:p w14:paraId="22F91D51" w14:textId="77777777" w:rsidR="00CC1B51" w:rsidRDefault="00000000">
      <w:r>
        <w:t>This bridge is also the proper place to deal carefully with Antiochus IV Epiphanes. He cannot simply be bypassed on the way to a future Antichrist, because Daniel 8 and Daniel 11 unmistakably place substantial prophetic attention upon the Seleucid crisis. At the same time, Antiochus cannot simply exhaust the biblical pattern, because Jesus, Paul, and Revelation reuse Daniel’s language after Antiochus was dead. Antiochus is therefore historically real, exegetically indispensable, and canonically typological.</w:t>
      </w:r>
    </w:p>
    <w:tbl>
      <w:tblPr>
        <w:tblW w:w="0" w:type="auto"/>
        <w:jc w:val="center"/>
        <w:tblLook w:val="04A0" w:firstRow="1" w:lastRow="0" w:firstColumn="1" w:lastColumn="0" w:noHBand="0" w:noVBand="1"/>
      </w:tblPr>
      <w:tblGrid>
        <w:gridCol w:w="9878"/>
      </w:tblGrid>
      <w:tr w:rsidR="00CC1B51" w14:paraId="09E26424" w14:textId="77777777">
        <w:trPr>
          <w:jc w:val="center"/>
        </w:trPr>
        <w:tc>
          <w:tcPr>
            <w:tcW w:w="9878" w:type="dxa"/>
            <w:shd w:val="clear" w:color="auto" w:fill="EDEDED"/>
          </w:tcPr>
          <w:p w14:paraId="49E680DF" w14:textId="77777777" w:rsidR="00CC1B51" w:rsidRDefault="00000000">
            <w:r>
              <w:rPr>
                <w:b/>
                <w:sz w:val="22"/>
              </w:rPr>
              <w:t>Central Thesis</w:t>
            </w:r>
          </w:p>
          <w:p w14:paraId="2AEAB9B0" w14:textId="77777777" w:rsidR="00CC1B51" w:rsidRDefault="00000000">
            <w:r>
              <w:t>Antiochus IV is not an inconvenient historical detour in biblical prophecy. He is the clearest historical embodiment in Daniel of the kind of sacrilegious, self-exalting, persecuting power that Scripture later uses as a pattern for subsequent and climactic opposition to God. The bridge to Revelation must pass through Antiochus rather than around him.</w:t>
            </w:r>
          </w:p>
        </w:tc>
      </w:tr>
    </w:tbl>
    <w:p w14:paraId="4D286C54" w14:textId="77777777" w:rsidR="00CC1B51" w:rsidRDefault="00CC1B51"/>
    <w:p w14:paraId="22D0B5A6" w14:textId="77777777" w:rsidR="00CC1B51" w:rsidRDefault="00000000">
      <w:pPr>
        <w:pStyle w:val="Heading1"/>
      </w:pPr>
      <w:r>
        <w:t>I. The Path of the Gentiles: From Jerusalem’s Defeat to the Kingdom of Christ</w:t>
      </w:r>
    </w:p>
    <w:p w14:paraId="3BD560B2" w14:textId="77777777" w:rsidR="00CC1B51" w:rsidRDefault="00000000">
      <w:r>
        <w:t>Daniel begins with a historical event that appears, from the earthly perspective, to place the God of Israel on the losing side of history. Nebuchadnezzar comes to Jerusalem, besieges it, and carries vessels from the house of God into the treasury of his god (Daniel 1:1–2). Yet Daniel immediately interprets the event theologically: “the Lord gave Jehoiakim king of Judah into his hand.” Babylon acts, but God remains sovereign.</w:t>
      </w:r>
    </w:p>
    <w:p w14:paraId="03EB59C5" w14:textId="77777777" w:rsidR="00CC1B51" w:rsidRDefault="00000000">
      <w:r>
        <w:t>That opening establishes the question that drives the book. If Jerusalem can be conquered, the Temple violated, covenant people exiled, and Gentile kings allowed to dominate the political world, what has become of the rule of God? Daniel’s answer unfolds progressively. Gentile kingdoms receive real but temporary authority. They may become beastly, persecute the saints, and even interfere with worship, but their authority remains bounded by the decree of the Most High.</w:t>
      </w:r>
    </w:p>
    <w:p w14:paraId="76DF8A84" w14:textId="77777777" w:rsidR="00CC1B51" w:rsidRDefault="00000000">
      <w:r>
        <w:t>Daniel 2 presents a succession of kingdoms ending when the stone not cut by human hands strikes the image and becomes a mountain filling the whole earth (Daniel 2:34–35, 44–45). Daniel 7 presents the same broad reality through beasts rising from the sea until the Ancient of Days sits in judgment and “One like a Son of Man” receives everlasting dominion (Daniel 7:9–14). Daniel 8 and 11 then move closer to the historical ground, showing how imperial ambition becomes sacrilegious when it attacks the sanctuary, covenant, and people of God.</w:t>
      </w:r>
    </w:p>
    <w:p w14:paraId="78D1F3BE" w14:textId="77777777" w:rsidR="00CC1B51" w:rsidRDefault="00000000">
      <w:r>
        <w:t>Revelation stands at the other end of this theological trajectory. Its beast rises from the sea and incorporates Danielic characteristics; its rulers oppose the saints; its Babylon represents the seductive and violent world-</w:t>
      </w:r>
      <w:r>
        <w:lastRenderedPageBreak/>
        <w:t>city; and its climax announces, “The kingdom of the world has become the kingdom of our Lord and of His Christ” (Revelation 11:15).</w:t>
      </w:r>
    </w:p>
    <w:p w14:paraId="2980C1BA" w14:textId="77777777" w:rsidR="00CC1B51" w:rsidRDefault="00000000">
      <w:r>
        <w:t>Daniel 1:1–2 and Revelation 11:15 therefore provide powerful canonical bookends. Daniel begins with the kingdom of God apparently subjected to Gentile power. Revelation announces the final reversal: the kingdom of the world belongs to God and His Christ.</w:t>
      </w:r>
    </w:p>
    <w:p w14:paraId="4B94C03B" w14:textId="77777777" w:rsidR="00CC1B51" w:rsidRDefault="00000000">
      <w:pPr>
        <w:pStyle w:val="Heading1"/>
      </w:pPr>
      <w:r>
        <w:t>II. What Daniel Has Taught Us to Recognize</w:t>
      </w:r>
    </w:p>
    <w:p w14:paraId="249F7219" w14:textId="77777777" w:rsidR="00CC1B51" w:rsidRDefault="00000000">
      <w:r>
        <w:t>By the time we finish Daniel, a prophetic vocabulary has been established. Revelation expects the reader to recognize this vocabulary rather than approach every image as if it had no biblical history.</w:t>
      </w:r>
    </w:p>
    <w:tbl>
      <w:tblPr>
        <w:tblStyle w:val="TableGrid"/>
        <w:tblW w:w="0" w:type="auto"/>
        <w:jc w:val="center"/>
        <w:tblLook w:val="04A0" w:firstRow="1" w:lastRow="0" w:firstColumn="1" w:lastColumn="0" w:noHBand="0" w:noVBand="1"/>
      </w:tblPr>
      <w:tblGrid>
        <w:gridCol w:w="3289"/>
        <w:gridCol w:w="3289"/>
        <w:gridCol w:w="3290"/>
      </w:tblGrid>
      <w:tr w:rsidR="00CC1B51" w14:paraId="51BC33FB" w14:textId="77777777">
        <w:trPr>
          <w:jc w:val="center"/>
        </w:trPr>
        <w:tc>
          <w:tcPr>
            <w:tcW w:w="3293" w:type="dxa"/>
          </w:tcPr>
          <w:p w14:paraId="13E8FAAF" w14:textId="77777777" w:rsidR="00CC1B51" w:rsidRDefault="00000000">
            <w:r>
              <w:t>Danielic Pattern</w:t>
            </w:r>
          </w:p>
        </w:tc>
        <w:tc>
          <w:tcPr>
            <w:tcW w:w="3293" w:type="dxa"/>
          </w:tcPr>
          <w:p w14:paraId="6BE5B7A1" w14:textId="77777777" w:rsidR="00CC1B51" w:rsidRDefault="00000000">
            <w:r>
              <w:t>Key Daniel Texts</w:t>
            </w:r>
          </w:p>
        </w:tc>
        <w:tc>
          <w:tcPr>
            <w:tcW w:w="3293" w:type="dxa"/>
          </w:tcPr>
          <w:p w14:paraId="66C29432" w14:textId="77777777" w:rsidR="00CC1B51" w:rsidRDefault="00000000">
            <w:r>
              <w:t>Theological Meaning</w:t>
            </w:r>
          </w:p>
        </w:tc>
      </w:tr>
      <w:tr w:rsidR="00CC1B51" w14:paraId="6BD8C897" w14:textId="77777777">
        <w:trPr>
          <w:jc w:val="center"/>
        </w:trPr>
        <w:tc>
          <w:tcPr>
            <w:tcW w:w="3293" w:type="dxa"/>
          </w:tcPr>
          <w:p w14:paraId="3C22FAA7" w14:textId="77777777" w:rsidR="00CC1B51" w:rsidRDefault="00000000">
            <w:r>
              <w:t>Successive Gentile kingdoms</w:t>
            </w:r>
          </w:p>
        </w:tc>
        <w:tc>
          <w:tcPr>
            <w:tcW w:w="3293" w:type="dxa"/>
          </w:tcPr>
          <w:p w14:paraId="24F6A3AC" w14:textId="77777777" w:rsidR="00CC1B51" w:rsidRDefault="00000000">
            <w:r>
              <w:t>Daniel 2; 7; 8; 11</w:t>
            </w:r>
          </w:p>
        </w:tc>
        <w:tc>
          <w:tcPr>
            <w:tcW w:w="3293" w:type="dxa"/>
          </w:tcPr>
          <w:p w14:paraId="24F1D082" w14:textId="77777777" w:rsidR="00CC1B51" w:rsidRDefault="00000000">
            <w:r>
              <w:t>Political powers rise under divine permission and eventually fall.</w:t>
            </w:r>
          </w:p>
        </w:tc>
      </w:tr>
      <w:tr w:rsidR="00CC1B51" w14:paraId="39012C03" w14:textId="77777777">
        <w:trPr>
          <w:jc w:val="center"/>
        </w:trPr>
        <w:tc>
          <w:tcPr>
            <w:tcW w:w="3293" w:type="dxa"/>
          </w:tcPr>
          <w:p w14:paraId="76943FFD" w14:textId="77777777" w:rsidR="00CC1B51" w:rsidRDefault="00000000">
            <w:r>
              <w:t>Beasts from the sea</w:t>
            </w:r>
          </w:p>
        </w:tc>
        <w:tc>
          <w:tcPr>
            <w:tcW w:w="3293" w:type="dxa"/>
          </w:tcPr>
          <w:p w14:paraId="3067C5EC" w14:textId="77777777" w:rsidR="00CC1B51" w:rsidRDefault="00000000">
            <w:r>
              <w:t>Daniel 7:2–8</w:t>
            </w:r>
          </w:p>
        </w:tc>
        <w:tc>
          <w:tcPr>
            <w:tcW w:w="3293" w:type="dxa"/>
          </w:tcPr>
          <w:p w14:paraId="1820AFB3" w14:textId="77777777" w:rsidR="00CC1B51" w:rsidRDefault="00000000">
            <w:r>
              <w:t>Human empire becomes beastly when power is detached from submission to God.</w:t>
            </w:r>
          </w:p>
        </w:tc>
      </w:tr>
      <w:tr w:rsidR="00CC1B51" w14:paraId="094CD429" w14:textId="77777777">
        <w:trPr>
          <w:jc w:val="center"/>
        </w:trPr>
        <w:tc>
          <w:tcPr>
            <w:tcW w:w="3293" w:type="dxa"/>
          </w:tcPr>
          <w:p w14:paraId="7D023B97" w14:textId="77777777" w:rsidR="00CC1B51" w:rsidRDefault="00000000">
            <w:r>
              <w:t>Horns</w:t>
            </w:r>
          </w:p>
        </w:tc>
        <w:tc>
          <w:tcPr>
            <w:tcW w:w="3293" w:type="dxa"/>
          </w:tcPr>
          <w:p w14:paraId="59B4FB27" w14:textId="77777777" w:rsidR="00CC1B51" w:rsidRDefault="00000000">
            <w:r>
              <w:t>Daniel 7:7–8, 20–25; 8:5–12</w:t>
            </w:r>
          </w:p>
        </w:tc>
        <w:tc>
          <w:tcPr>
            <w:tcW w:w="3293" w:type="dxa"/>
          </w:tcPr>
          <w:p w14:paraId="0F13E535" w14:textId="77777777" w:rsidR="00CC1B51" w:rsidRDefault="00000000">
            <w:r>
              <w:t>Rulers or concentrated expressions of political power.</w:t>
            </w:r>
          </w:p>
        </w:tc>
      </w:tr>
      <w:tr w:rsidR="00CC1B51" w14:paraId="33BB5EB1" w14:textId="77777777">
        <w:trPr>
          <w:jc w:val="center"/>
        </w:trPr>
        <w:tc>
          <w:tcPr>
            <w:tcW w:w="3293" w:type="dxa"/>
          </w:tcPr>
          <w:p w14:paraId="6373DB52" w14:textId="77777777" w:rsidR="00CC1B51" w:rsidRDefault="00000000">
            <w:r>
              <w:t>Ancient of Days and heavenly court</w:t>
            </w:r>
          </w:p>
        </w:tc>
        <w:tc>
          <w:tcPr>
            <w:tcW w:w="3293" w:type="dxa"/>
          </w:tcPr>
          <w:p w14:paraId="6EB1BBFE" w14:textId="77777777" w:rsidR="00CC1B51" w:rsidRDefault="00000000">
            <w:r>
              <w:t>Daniel 7:9–10</w:t>
            </w:r>
          </w:p>
        </w:tc>
        <w:tc>
          <w:tcPr>
            <w:tcW w:w="3293" w:type="dxa"/>
          </w:tcPr>
          <w:p w14:paraId="3385EBFF" w14:textId="77777777" w:rsidR="00CC1B51" w:rsidRDefault="00000000">
            <w:r>
              <w:t>Earthly empire is answerable to a higher court.</w:t>
            </w:r>
          </w:p>
        </w:tc>
      </w:tr>
      <w:tr w:rsidR="00CC1B51" w14:paraId="15B7F4A6" w14:textId="77777777">
        <w:trPr>
          <w:jc w:val="center"/>
        </w:trPr>
        <w:tc>
          <w:tcPr>
            <w:tcW w:w="3293" w:type="dxa"/>
          </w:tcPr>
          <w:p w14:paraId="362C89F6" w14:textId="77777777" w:rsidR="00CC1B51" w:rsidRDefault="00000000">
            <w:r>
              <w:t>Son of Man</w:t>
            </w:r>
          </w:p>
        </w:tc>
        <w:tc>
          <w:tcPr>
            <w:tcW w:w="3293" w:type="dxa"/>
          </w:tcPr>
          <w:p w14:paraId="65B57E27" w14:textId="77777777" w:rsidR="00CC1B51" w:rsidRDefault="00000000">
            <w:r>
              <w:t>Daniel 7:13–14</w:t>
            </w:r>
          </w:p>
        </w:tc>
        <w:tc>
          <w:tcPr>
            <w:tcW w:w="3293" w:type="dxa"/>
          </w:tcPr>
          <w:p w14:paraId="7EB58B8F" w14:textId="77777777" w:rsidR="00CC1B51" w:rsidRDefault="00000000">
            <w:r>
              <w:t>A human-like heavenly ruler receives everlasting dominion.</w:t>
            </w:r>
          </w:p>
        </w:tc>
      </w:tr>
      <w:tr w:rsidR="00CC1B51" w14:paraId="56680DB7" w14:textId="77777777">
        <w:trPr>
          <w:jc w:val="center"/>
        </w:trPr>
        <w:tc>
          <w:tcPr>
            <w:tcW w:w="3293" w:type="dxa"/>
          </w:tcPr>
          <w:p w14:paraId="4D3135FB" w14:textId="77777777" w:rsidR="00CC1B51" w:rsidRDefault="00000000">
            <w:r>
              <w:t>War against the saints</w:t>
            </w:r>
          </w:p>
        </w:tc>
        <w:tc>
          <w:tcPr>
            <w:tcW w:w="3293" w:type="dxa"/>
          </w:tcPr>
          <w:p w14:paraId="73F0C86E" w14:textId="77777777" w:rsidR="00CC1B51" w:rsidRDefault="00000000">
            <w:r>
              <w:t>Daniel 7:21, 25; 8:24; 11:33</w:t>
            </w:r>
          </w:p>
        </w:tc>
        <w:tc>
          <w:tcPr>
            <w:tcW w:w="3293" w:type="dxa"/>
          </w:tcPr>
          <w:p w14:paraId="77461387" w14:textId="77777777" w:rsidR="00CC1B51" w:rsidRDefault="00000000">
            <w:r>
              <w:t>Imperial rebellion expresses itself in persecution of God’s people.</w:t>
            </w:r>
          </w:p>
        </w:tc>
      </w:tr>
      <w:tr w:rsidR="00CC1B51" w14:paraId="4BA56A3B" w14:textId="77777777">
        <w:trPr>
          <w:jc w:val="center"/>
        </w:trPr>
        <w:tc>
          <w:tcPr>
            <w:tcW w:w="3293" w:type="dxa"/>
          </w:tcPr>
          <w:p w14:paraId="70E30011" w14:textId="77777777" w:rsidR="00CC1B51" w:rsidRDefault="00000000">
            <w:r>
              <w:t>Self-exalting ruler</w:t>
            </w:r>
          </w:p>
        </w:tc>
        <w:tc>
          <w:tcPr>
            <w:tcW w:w="3293" w:type="dxa"/>
          </w:tcPr>
          <w:p w14:paraId="4F867D2B" w14:textId="77777777" w:rsidR="00CC1B51" w:rsidRDefault="00000000">
            <w:r>
              <w:t>Daniel 7:8, 25; 8:11, 25; 11:36</w:t>
            </w:r>
          </w:p>
        </w:tc>
        <w:tc>
          <w:tcPr>
            <w:tcW w:w="3293" w:type="dxa"/>
          </w:tcPr>
          <w:p w14:paraId="757CB129" w14:textId="77777777" w:rsidR="00CC1B51" w:rsidRDefault="00000000">
            <w:r>
              <w:t>Beastly power reaches its theological climax in blasphemous self-magnification.</w:t>
            </w:r>
          </w:p>
        </w:tc>
      </w:tr>
      <w:tr w:rsidR="00CC1B51" w14:paraId="698ECEC4" w14:textId="77777777">
        <w:trPr>
          <w:jc w:val="center"/>
        </w:trPr>
        <w:tc>
          <w:tcPr>
            <w:tcW w:w="3293" w:type="dxa"/>
          </w:tcPr>
          <w:p w14:paraId="23E9287C" w14:textId="77777777" w:rsidR="00CC1B51" w:rsidRDefault="00000000">
            <w:r>
              <w:t>Abomination and sanctuary desecration</w:t>
            </w:r>
          </w:p>
        </w:tc>
        <w:tc>
          <w:tcPr>
            <w:tcW w:w="3293" w:type="dxa"/>
          </w:tcPr>
          <w:p w14:paraId="42C2E8B9" w14:textId="77777777" w:rsidR="00CC1B51" w:rsidRDefault="00000000">
            <w:r>
              <w:t>Daniel 8:11–13; 9:27; 11:31; 12:11</w:t>
            </w:r>
          </w:p>
        </w:tc>
        <w:tc>
          <w:tcPr>
            <w:tcW w:w="3293" w:type="dxa"/>
          </w:tcPr>
          <w:p w14:paraId="4A66EC94" w14:textId="77777777" w:rsidR="00CC1B51" w:rsidRDefault="00000000">
            <w:r>
              <w:t>Political authority invades the sphere of worship.</w:t>
            </w:r>
          </w:p>
        </w:tc>
      </w:tr>
      <w:tr w:rsidR="00CC1B51" w14:paraId="6312B738" w14:textId="77777777">
        <w:trPr>
          <w:jc w:val="center"/>
        </w:trPr>
        <w:tc>
          <w:tcPr>
            <w:tcW w:w="3293" w:type="dxa"/>
          </w:tcPr>
          <w:p w14:paraId="269F2FB6" w14:textId="77777777" w:rsidR="00CC1B51" w:rsidRDefault="00000000">
            <w:r>
              <w:t>Measured oppression</w:t>
            </w:r>
          </w:p>
        </w:tc>
        <w:tc>
          <w:tcPr>
            <w:tcW w:w="3293" w:type="dxa"/>
          </w:tcPr>
          <w:p w14:paraId="43F63248" w14:textId="77777777" w:rsidR="00CC1B51" w:rsidRDefault="00000000">
            <w:r>
              <w:t>Daniel 7:25; 8:14; 9:27; 12:7, 11–12</w:t>
            </w:r>
          </w:p>
        </w:tc>
        <w:tc>
          <w:tcPr>
            <w:tcW w:w="3293" w:type="dxa"/>
          </w:tcPr>
          <w:p w14:paraId="56F3D3D7" w14:textId="77777777" w:rsidR="00CC1B51" w:rsidRDefault="00000000">
            <w:r>
              <w:t>Evil is severe but temporally bounded.</w:t>
            </w:r>
          </w:p>
        </w:tc>
      </w:tr>
      <w:tr w:rsidR="00CC1B51" w14:paraId="39D350C8" w14:textId="77777777">
        <w:trPr>
          <w:jc w:val="center"/>
        </w:trPr>
        <w:tc>
          <w:tcPr>
            <w:tcW w:w="3293" w:type="dxa"/>
          </w:tcPr>
          <w:p w14:paraId="600BD08F" w14:textId="77777777" w:rsidR="00CC1B51" w:rsidRDefault="00000000">
            <w:r>
              <w:t>Michael and unseen conflict</w:t>
            </w:r>
          </w:p>
        </w:tc>
        <w:tc>
          <w:tcPr>
            <w:tcW w:w="3293" w:type="dxa"/>
          </w:tcPr>
          <w:p w14:paraId="404CE966" w14:textId="77777777" w:rsidR="00CC1B51" w:rsidRDefault="00000000">
            <w:r>
              <w:t>Daniel 10:13, 20–21; 12:1</w:t>
            </w:r>
          </w:p>
        </w:tc>
        <w:tc>
          <w:tcPr>
            <w:tcW w:w="3293" w:type="dxa"/>
          </w:tcPr>
          <w:p w14:paraId="61A2B3A9" w14:textId="77777777" w:rsidR="00CC1B51" w:rsidRDefault="00000000">
            <w:r>
              <w:t>Visible political history possesses an unseen spiritual dimension.</w:t>
            </w:r>
          </w:p>
        </w:tc>
      </w:tr>
      <w:tr w:rsidR="00CC1B51" w14:paraId="72AC5F15" w14:textId="77777777">
        <w:trPr>
          <w:jc w:val="center"/>
        </w:trPr>
        <w:tc>
          <w:tcPr>
            <w:tcW w:w="3293" w:type="dxa"/>
          </w:tcPr>
          <w:p w14:paraId="7ACEE231" w14:textId="77777777" w:rsidR="00CC1B51" w:rsidRDefault="00000000">
            <w:r>
              <w:t>Books and judgment</w:t>
            </w:r>
          </w:p>
        </w:tc>
        <w:tc>
          <w:tcPr>
            <w:tcW w:w="3293" w:type="dxa"/>
          </w:tcPr>
          <w:p w14:paraId="6DC87453" w14:textId="77777777" w:rsidR="00CC1B51" w:rsidRDefault="00000000">
            <w:r>
              <w:t>Daniel 7:10; 12:1</w:t>
            </w:r>
          </w:p>
        </w:tc>
        <w:tc>
          <w:tcPr>
            <w:tcW w:w="3293" w:type="dxa"/>
          </w:tcPr>
          <w:p w14:paraId="3E237E2D" w14:textId="77777777" w:rsidR="00CC1B51" w:rsidRDefault="00000000">
            <w:r>
              <w:t>God possesses the final record and renders the final verdict.</w:t>
            </w:r>
          </w:p>
        </w:tc>
      </w:tr>
      <w:tr w:rsidR="00CC1B51" w14:paraId="23097019" w14:textId="77777777">
        <w:trPr>
          <w:jc w:val="center"/>
        </w:trPr>
        <w:tc>
          <w:tcPr>
            <w:tcW w:w="3293" w:type="dxa"/>
          </w:tcPr>
          <w:p w14:paraId="59C8A78E" w14:textId="77777777" w:rsidR="00CC1B51" w:rsidRDefault="00000000">
            <w:r>
              <w:t>Resurrection</w:t>
            </w:r>
          </w:p>
        </w:tc>
        <w:tc>
          <w:tcPr>
            <w:tcW w:w="3293" w:type="dxa"/>
          </w:tcPr>
          <w:p w14:paraId="01D0E767" w14:textId="77777777" w:rsidR="00CC1B51" w:rsidRDefault="00000000">
            <w:r>
              <w:t>Daniel 12:2–3</w:t>
            </w:r>
          </w:p>
        </w:tc>
        <w:tc>
          <w:tcPr>
            <w:tcW w:w="3293" w:type="dxa"/>
          </w:tcPr>
          <w:p w14:paraId="464A14B6" w14:textId="77777777" w:rsidR="00CC1B51" w:rsidRDefault="00000000">
            <w:r>
              <w:t>Death cannot prevent the vindication of the faithful.</w:t>
            </w:r>
          </w:p>
        </w:tc>
      </w:tr>
      <w:tr w:rsidR="00CC1B51" w14:paraId="19A2F4D2" w14:textId="77777777">
        <w:trPr>
          <w:jc w:val="center"/>
        </w:trPr>
        <w:tc>
          <w:tcPr>
            <w:tcW w:w="3293" w:type="dxa"/>
          </w:tcPr>
          <w:p w14:paraId="3C1E41BA" w14:textId="77777777" w:rsidR="00CC1B51" w:rsidRDefault="00000000">
            <w:r>
              <w:t>Everlasting kingdom</w:t>
            </w:r>
          </w:p>
        </w:tc>
        <w:tc>
          <w:tcPr>
            <w:tcW w:w="3293" w:type="dxa"/>
          </w:tcPr>
          <w:p w14:paraId="6FCC63D2" w14:textId="77777777" w:rsidR="00CC1B51" w:rsidRDefault="00000000">
            <w:r>
              <w:t>Daniel 2:44; 7:14, 27</w:t>
            </w:r>
          </w:p>
        </w:tc>
        <w:tc>
          <w:tcPr>
            <w:tcW w:w="3293" w:type="dxa"/>
          </w:tcPr>
          <w:p w14:paraId="0F1E54AC" w14:textId="77777777" w:rsidR="00CC1B51" w:rsidRDefault="00000000">
            <w:r>
              <w:t>God’s kingdom outlasts every human empire.</w:t>
            </w:r>
          </w:p>
        </w:tc>
      </w:tr>
    </w:tbl>
    <w:p w14:paraId="1B96E7D2" w14:textId="77777777" w:rsidR="00CC1B51" w:rsidRDefault="00000000">
      <w:pPr>
        <w:pStyle w:val="Heading1"/>
      </w:pPr>
      <w:r>
        <w:lastRenderedPageBreak/>
        <w:t>III. Antiochus IV Epiphanes: Why We Cannot Skip Him</w:t>
      </w:r>
    </w:p>
    <w:p w14:paraId="07481A5D" w14:textId="77777777" w:rsidR="00CC1B51" w:rsidRDefault="00000000">
      <w:pPr>
        <w:pStyle w:val="Heading2"/>
      </w:pPr>
      <w:r>
        <w:t>The Historical King</w:t>
      </w:r>
    </w:p>
    <w:p w14:paraId="742828AA" w14:textId="77777777" w:rsidR="00CC1B51" w:rsidRDefault="00000000">
      <w:r>
        <w:t>Antiochus IV Epiphanes ruled the Seleucid kingdom from 175 to 164 BC. He was the son of Antiochus III the Great and came to power during a succession crisis after the death of his brother Seleucus IV. His accession, Egyptian campaigns, conflict with Rome, intervention in Jerusalem, support of Hellenizing factions, suppression of traditional Jewish practices, and the Maccabean revolt form the immediate historical world behind the latter portions of Daniel 8 and much of Daniel 11.</w:t>
      </w:r>
    </w:p>
    <w:p w14:paraId="43ACFB84" w14:textId="77777777" w:rsidR="00CC1B51" w:rsidRDefault="00000000">
      <w:r>
        <w:t>His royal epithet Epiphanes carries the sense of a divine or illustrious manifestation. Seleucid royal ideology could employ divine associations without meaning precisely what later Christian theology means by incarnation. Still, the title belongs naturally within the portrait of a ruler whose political claims eventually collided with the exclusive worship of Israel’s God.</w:t>
      </w:r>
    </w:p>
    <w:p w14:paraId="5E39D73C" w14:textId="77777777" w:rsidR="00CC1B51" w:rsidRDefault="00000000">
      <w:r>
        <w:t>Antiochus’s confrontation with Rome in 168 BC is especially revealing. While campaigning in Egypt, he was confronted by the Roman envoy Gaius Popillius Laenas and compelled to withdraw. Ancient tradition remembers Popillius drawing a circle around Antiochus and demanding an answer before the king stepped outside it. Daniel 11:29–30 corresponds strikingly with this humiliation by the “ships of Kittim.”</w:t>
      </w:r>
    </w:p>
    <w:p w14:paraId="6C03024B" w14:textId="77777777" w:rsidR="00CC1B51" w:rsidRDefault="00000000">
      <w:r>
        <w:t>After the Egyptian crisis, the conflict in Judea intensified. Ancient Jewish sources describe Temple plundering, suppression of covenant practices, internal Jewish collaboration and Hellenization, the cessation of regular sacrifice, and the installation of the “abomination of desolation” (Daniel 11:31; 1 Maccabees 1; 2 Maccabees 5–6). The Maccabean revolt emerged from this setting, and the Temple was rededicated in 164 BC.</w:t>
      </w:r>
    </w:p>
    <w:p w14:paraId="4A7BEDDB" w14:textId="77777777" w:rsidR="00CC1B51" w:rsidRDefault="00000000">
      <w:pPr>
        <w:pStyle w:val="Heading2"/>
      </w:pPr>
      <w:r>
        <w:t>Antiochus in Daniel 8</w:t>
      </w:r>
    </w:p>
    <w:p w14:paraId="0F60D915" w14:textId="77777777" w:rsidR="00CC1B51" w:rsidRDefault="00000000">
      <w:r>
        <w:t>Daniel 8 supplies one of our clearest controls because the angelic interpretation explicitly identifies the ram with the kings of Media and Persia and the goat with Greece (Daniel 8:20–21). The great horn is the first Greek king, naturally Alexander, and the four horns that arise after it correspond to the divided Hellenistic world (Daniel 8:21–22).</w:t>
      </w:r>
    </w:p>
    <w:p w14:paraId="1174AB09" w14:textId="77777777" w:rsidR="00CC1B51" w:rsidRDefault="00000000">
      <w:r>
        <w:t>From one of those successor realms comes a “little horn” that grows toward the Beautiful Land, magnifies itself against the Prince of the host, removes the regular sacrifice, and casts truth to the ground (Daniel 8:9–12). Historically, Antiochus IV fits this Seleucid setting with remarkable precision.</w:t>
      </w:r>
    </w:p>
    <w:p w14:paraId="43D238C8" w14:textId="77777777" w:rsidR="00CC1B51" w:rsidRDefault="00000000">
      <w:r>
        <w:t>This matters because the “little horn” of Daniel 8 should not simply be equated without qualification with the little horn of Daniel 7. The imagery is related, but the literary settings differ. Daniel 8 locates its horn explicitly within the Greek successor world. Careful exposition therefore begins with Antiochus rather than leaping immediately to a future Antichrist.</w:t>
      </w:r>
    </w:p>
    <w:p w14:paraId="72D9398E" w14:textId="77777777" w:rsidR="00CC1B51" w:rsidRDefault="00000000">
      <w:pPr>
        <w:pStyle w:val="Heading2"/>
      </w:pPr>
      <w:r>
        <w:t>Antiochus in Daniel 11</w:t>
      </w:r>
    </w:p>
    <w:p w14:paraId="1281E1D1" w14:textId="77777777" w:rsidR="00CC1B51" w:rsidRDefault="00000000">
      <w:r>
        <w:t>Daniel 11 provides an even more detailed historical sequence. The Ptolemaic and Seleucid kingdoms struggle for control, Judea lies between them, Antiochus III collides with Rome, Seleucus IV follows him, and then a “despicable person” obtains the kingdom through intrigue (Daniel 11:21). The correspondence with Antiochus IV through verses 21–35 is extraordinarily strong.</w:t>
      </w:r>
    </w:p>
    <w:p w14:paraId="1BC0D1B0" w14:textId="77777777" w:rsidR="00CC1B51" w:rsidRDefault="00000000">
      <w:r>
        <w:t>The prophecy describes his campaigns against Egypt, deceptive diplomacy, hostility toward the holy covenant, humiliation by western maritime power, collaboration with those who forsake the covenant, desecration of the sanctuary, cessation of the regular offering, and erection of the abomination of desolation (Daniel 11:21–35).</w:t>
      </w:r>
    </w:p>
    <w:p w14:paraId="4F3920B5" w14:textId="77777777" w:rsidR="00CC1B51" w:rsidRDefault="00000000">
      <w:r>
        <w:t xml:space="preserve">The faithful response is equally important. Some are corrupted through flattery, while “the people who know their God” remain strong, and the wise instruct many even while suffering persecution (Daniel 11:32–35). </w:t>
      </w:r>
      <w:r>
        <w:lastRenderedPageBreak/>
        <w:t>Antiochus therefore becomes the historical setting in which Daniel teaches what faithfulness looks like when political authority becomes religiously coercive.</w:t>
      </w:r>
    </w:p>
    <w:p w14:paraId="5DA89C70" w14:textId="77777777" w:rsidR="00CC1B51" w:rsidRDefault="00000000">
      <w:pPr>
        <w:pStyle w:val="Heading1"/>
      </w:pPr>
      <w:r>
        <w:t>IV. Antiochus: Fulfillment, Type, or Antichrist?</w:t>
      </w:r>
    </w:p>
    <w:p w14:paraId="288668FA" w14:textId="77777777" w:rsidR="00CC1B51" w:rsidRDefault="00000000">
      <w:r>
        <w:t>This is where precision matters. We should resist two opposite errors. One error treats Antiochus as though he were merely a preview and therefore minimizes the historical fulfillment in the second century BC. The other treats Antiochus as though his death exhausted the Danielic pattern and therefore struggles to account for the New Testament’s reuse of Daniel after his time.</w:t>
      </w:r>
    </w:p>
    <w:p w14:paraId="47761510" w14:textId="77777777" w:rsidR="00CC1B51" w:rsidRDefault="00000000">
      <w:r>
        <w:t>A better canonical approach recognizes three levels that should be distinguished rather than collapsed.</w:t>
      </w:r>
    </w:p>
    <w:p w14:paraId="1812E347" w14:textId="77777777" w:rsidR="00CC1B51" w:rsidRDefault="00000000">
      <w:pPr>
        <w:pStyle w:val="Heading2"/>
      </w:pPr>
      <w:r>
        <w:t>1. Antiochus as Historical Fulfillment</w:t>
      </w:r>
    </w:p>
    <w:p w14:paraId="27A5D3D1" w14:textId="77777777" w:rsidR="00CC1B51" w:rsidRDefault="00000000">
      <w:r>
        <w:t>At the historical level, Antiochus genuinely fulfills major portions of Daniel’s Greek-period prophecy. He is not merely an illustration selected centuries later. The sanctuary crisis, abolition of sacrifice, covenant persecution, and abomination belong concretely to his reign.</w:t>
      </w:r>
    </w:p>
    <w:p w14:paraId="1FBBB52C" w14:textId="77777777" w:rsidR="00CC1B51" w:rsidRDefault="00000000">
      <w:r>
        <w:t>This is why the Maccabean literature is so valuable. It shows how Jewish communities close to the crisis understood the horror of the persecution and the rededication of the Temple. Antiochus must first be allowed to be Antiochus.</w:t>
      </w:r>
    </w:p>
    <w:p w14:paraId="7F220DF5" w14:textId="77777777" w:rsidR="00CC1B51" w:rsidRDefault="00000000">
      <w:pPr>
        <w:pStyle w:val="Heading2"/>
      </w:pPr>
      <w:r>
        <w:t>2. Antiochus as Theological Pattern</w:t>
      </w:r>
    </w:p>
    <w:p w14:paraId="587E59F4" w14:textId="77777777" w:rsidR="00CC1B51" w:rsidRDefault="00000000">
      <w:r>
        <w:t>At the theological level, Antiochus embodies a pattern already present in Daniel’s portrayal of beastly empire. He magnifies himself, uses deception, attacks covenant faithfulness, intrudes upon worship, rewards collaborators, persecutes the wise, and attempts to redefine what the people of God may believe and practice.</w:t>
      </w:r>
    </w:p>
    <w:p w14:paraId="024DB97D" w14:textId="77777777" w:rsidR="00CC1B51" w:rsidRDefault="00000000">
      <w:r>
        <w:t>That pattern is larger than one king. Nebuchadnezzar had already demanded worship of the golden image in Daniel 3. Darius’s decree in Daniel 6 temporarily criminalized prayer to anyone other than the king. Antiochus intensifies the pattern by attacking the covenant and sanctuary themselves. Daniel therefore develops a theology of political power becoming beastly when it crosses from governing human society into claiming authority that belongs to God.</w:t>
      </w:r>
    </w:p>
    <w:p w14:paraId="7AD1ADB3" w14:textId="77777777" w:rsidR="00CC1B51" w:rsidRDefault="00000000">
      <w:pPr>
        <w:pStyle w:val="Heading2"/>
      </w:pPr>
      <w:r>
        <w:t>3. Antiochus as Eschatological Prototype</w:t>
      </w:r>
    </w:p>
    <w:p w14:paraId="59019C32" w14:textId="77777777" w:rsidR="00CC1B51" w:rsidRDefault="00000000">
      <w:r>
        <w:t>The third level emerges canonically. Jesus speaks of “the abomination of desolation which was spoken of through Daniel the prophet” as relevant to a crisis still future from His own earthly ministry (Matthew 24:15; Mark 13:14). Whatever conclusions we reach about the relationship between that saying and the Roman destruction of Jerusalem in AD 70, one fact is unavoidable: Jesus does not regard Antiochus’s second-century desecration as exhausting Daniel’s abomination pattern.</w:t>
      </w:r>
    </w:p>
    <w:p w14:paraId="2DD217C9" w14:textId="77777777" w:rsidR="00CC1B51" w:rsidRDefault="00000000">
      <w:r>
        <w:t>Paul likewise describes the “man of lawlessness” as one who opposes and exalts himself above every so-called god or object of worship (2 Thessalonians 2:3–4). His language strongly recalls Daniel 11:36 and the broader Danielic portrait of arrogant self-exaltation.</w:t>
      </w:r>
    </w:p>
    <w:p w14:paraId="6FE749E4" w14:textId="77777777" w:rsidR="00CC1B51" w:rsidRDefault="00000000">
      <w:r>
        <w:t>Revelation then gathers the pattern into its beast imagery. The beast speaks blasphemies, exercises authority for a measured period, makes war with the saints, demands allegiance, and operates within a satanic parody of divine rule (Revelation 13). The historical Antiochus is no longer the immediate subject, but the theological pattern he embodied has become part of the vocabulary through which final beastly opposition is described.</w:t>
      </w:r>
    </w:p>
    <w:tbl>
      <w:tblPr>
        <w:tblW w:w="0" w:type="auto"/>
        <w:jc w:val="center"/>
        <w:tblLook w:val="04A0" w:firstRow="1" w:lastRow="0" w:firstColumn="1" w:lastColumn="0" w:noHBand="0" w:noVBand="1"/>
      </w:tblPr>
      <w:tblGrid>
        <w:gridCol w:w="9878"/>
      </w:tblGrid>
      <w:tr w:rsidR="00CC1B51" w14:paraId="76E6F3CC" w14:textId="77777777">
        <w:trPr>
          <w:jc w:val="center"/>
        </w:trPr>
        <w:tc>
          <w:tcPr>
            <w:tcW w:w="9878" w:type="dxa"/>
            <w:shd w:val="clear" w:color="auto" w:fill="EDEDED"/>
          </w:tcPr>
          <w:p w14:paraId="170AA1CC" w14:textId="77777777" w:rsidR="00CC1B51" w:rsidRDefault="00000000">
            <w:r>
              <w:rPr>
                <w:b/>
                <w:sz w:val="22"/>
              </w:rPr>
              <w:t>The Key Distinction</w:t>
            </w:r>
          </w:p>
          <w:p w14:paraId="0DEDCD3A" w14:textId="77777777" w:rsidR="00CC1B51" w:rsidRDefault="00000000">
            <w:r>
              <w:t xml:space="preserve">Antiochus is not identical to the final Antichrist simply because he resembles the final opponent. Rather, Antiochus historically embodies the Danielic pattern so fully that later Scripture can use that pattern to </w:t>
            </w:r>
            <w:r>
              <w:lastRenderedPageBreak/>
              <w:t>describe subsequent and climactic rebellion. Type does not erase fulfillment; fulfillment creates the type.</w:t>
            </w:r>
          </w:p>
        </w:tc>
      </w:tr>
    </w:tbl>
    <w:p w14:paraId="1523CF20" w14:textId="77777777" w:rsidR="00CC1B51" w:rsidRDefault="00CC1B51"/>
    <w:p w14:paraId="19CDB566" w14:textId="77777777" w:rsidR="00CC1B51" w:rsidRDefault="00000000">
      <w:pPr>
        <w:pStyle w:val="Heading1"/>
      </w:pPr>
      <w:r>
        <w:t>V. Where Does Daniel 11 Change Horizons?</w:t>
      </w:r>
    </w:p>
    <w:p w14:paraId="03B4DB6E" w14:textId="77777777" w:rsidR="00CC1B51" w:rsidRDefault="00000000">
      <w:r>
        <w:t>The most difficult Antiochus question concerns Daniel 11:36–45. Through verse 35, the correspondence with known events in Antiochus’s reign is exceptionally strong. From verse 36 onward, the ruler continues to exalt himself and moves toward “the time of the end.” Verses 40–45 describe campaigns and a final location of death that do not correspond neatly with the surviving accounts of Antiochus’s final eastern campaign and death in 164 BC.</w:t>
      </w:r>
    </w:p>
    <w:p w14:paraId="4C52C87A" w14:textId="77777777" w:rsidR="00CC1B51" w:rsidRDefault="00000000">
      <w:r>
        <w:t>Critical interpreters commonly take this discrepancy as evidence that Daniel was composed during the Antiochene crisis: the writer accurately narrates events already experienced and then predicts Antiochus’s future incorrectly. That conclusion belongs within a broader second-century dating of Daniel and should be represented fairly rather than caricatured.</w:t>
      </w:r>
    </w:p>
    <w:p w14:paraId="1EE1CF08" w14:textId="77777777" w:rsidR="00CC1B51" w:rsidRDefault="00000000">
      <w:r>
        <w:t>A traditional predictive reading has another option. The historical Antiochus dominates through verse 35, but the prophetic horizon then expands, whether at verse 36 or more clearly at verse 40, toward the climactic ruler whose destruction leads directly into the unparalleled distress and resurrection of Daniel 12:1–2.</w:t>
      </w:r>
    </w:p>
    <w:p w14:paraId="57D03029" w14:textId="77777777" w:rsidR="00CC1B51" w:rsidRDefault="00000000">
      <w:r>
        <w:t>The transition need not be imagined as Daniel abandoning one subject and arbitrarily introducing another. Prophetic literature can move from a historical embodiment to the ultimate form of the same theological pattern. Antiochus supplies the historical grammar; the final ruler completes the sentence.</w:t>
      </w:r>
    </w:p>
    <w:p w14:paraId="68D46EF5" w14:textId="77777777" w:rsidR="00CC1B51" w:rsidRDefault="00000000">
      <w:r>
        <w:t>We should nevertheless avoid false precision. The text does not insert a heading saying, “The Antichrist begins here.” Responsible exposition can argue that the horizon broadens while acknowledging the genuine debate over the exact point of transition.</w:t>
      </w:r>
    </w:p>
    <w:p w14:paraId="38B19395" w14:textId="77777777" w:rsidR="00CC1B51" w:rsidRDefault="00000000">
      <w:pPr>
        <w:pStyle w:val="Heading1"/>
      </w:pPr>
      <w:r>
        <w:t>VI. Jesus Becomes the Canonical Bridge</w:t>
      </w:r>
    </w:p>
    <w:p w14:paraId="0F778829" w14:textId="77777777" w:rsidR="00CC1B51" w:rsidRDefault="00000000">
      <w:r>
        <w:t>The decisive bridge between Daniel and Revelation is not Antiochus alone. It is Jesus’ own use of Daniel.</w:t>
      </w:r>
    </w:p>
    <w:p w14:paraId="77AF35E1" w14:textId="77777777" w:rsidR="00CC1B51" w:rsidRDefault="00000000">
      <w:r>
        <w:t>Jesus identifies Himself with Daniel’s “Son of Man” imagery repeatedly, but the connection becomes especially explicit at His trial. He tells the high priest that they will see “the Son of Man sitting at the right hand of Power, and coming on the clouds of heaven” (Matthew 26:64; Mark 14:62). Daniel 7:13–14 supplies the background: the Son of Man approaches the Ancient of Days and receives everlasting dominion.</w:t>
      </w:r>
    </w:p>
    <w:p w14:paraId="17B2E04B" w14:textId="77777777" w:rsidR="00CC1B51" w:rsidRDefault="00000000">
      <w:r>
        <w:t>Jesus also reactivates Daniel’s abomination language in the Olivet Discourse (Matthew 24:15; Mark 13:14). Thus Jesus Himself establishes both sides of the Danielic pattern for the New Testament: the victorious Son of Man and the continuing reality of sacrilegious opposition.</w:t>
      </w:r>
    </w:p>
    <w:p w14:paraId="445351EC" w14:textId="77777777" w:rsidR="00CC1B51" w:rsidRDefault="00000000">
      <w:r>
        <w:t>This prevents us from treating Revelation as an isolated decoding manual. John receives a Danielic vocabulary already interpreted through Jesus. The beasts must therefore be read in relation to the Son of Man, and the abomination pattern must be read in relation to Christ’s promised victory.</w:t>
      </w:r>
    </w:p>
    <w:p w14:paraId="4B7A98CF" w14:textId="77777777" w:rsidR="00CC1B51" w:rsidRDefault="00000000">
      <w:pPr>
        <w:pStyle w:val="Heading1"/>
      </w:pPr>
      <w:r>
        <w:t>VII. From Antiochus to Rome: The Pattern Continues</w:t>
      </w:r>
    </w:p>
    <w:p w14:paraId="39452161" w14:textId="77777777" w:rsidR="00CC1B51" w:rsidRDefault="00000000">
      <w:r>
        <w:t>Between Antiochus and Revelation stands Rome. The Seleucid crisis was not the last time Jewish worship and political sovereignty would collide with imperial power. Rome conquered Jerusalem under Pompey in 63 BC, installed and removed rulers, governed Judea through client kings and prefects, crucified Jesus under Pontius Pilate, and destroyed Jerusalem and the Temple in AD 70 after the Jewish revolt.</w:t>
      </w:r>
    </w:p>
    <w:p w14:paraId="2C1E5A76" w14:textId="77777777" w:rsidR="00CC1B51" w:rsidRDefault="00000000">
      <w:r>
        <w:lastRenderedPageBreak/>
        <w:t>The Roman destruction of the Temple under Titus inevitably recalled earlier desecrations. Jesus’ use of Daniel in the Olivet Discourse makes that relationship especially important. Antiochus had provided the earlier historical pattern; Rome could embody that pattern again without being identical to Antiochus.</w:t>
      </w:r>
    </w:p>
    <w:p w14:paraId="23811AA4" w14:textId="77777777" w:rsidR="00CC1B51" w:rsidRDefault="00000000">
      <w:r>
        <w:t>By the time Revelation is written, Rome dominates the Mediterranean world. John can therefore take Daniel’s beastly-empire language and speak meaningfully into a Roman imperial environment while simultaneously allowing the beast to exceed any single emperor or empire. Rome is a historical manifestation of beastly power; the beast is a theological category capable of reaching beyond Rome.</w:t>
      </w:r>
    </w:p>
    <w:p w14:paraId="2AE7BAC7" w14:textId="77777777" w:rsidR="00CC1B51" w:rsidRDefault="00000000">
      <w:pPr>
        <w:pStyle w:val="Heading1"/>
      </w:pPr>
      <w:r>
        <w:t>VIII. Daniel 7 and Revelation 13: John Recombines the Beasts</w:t>
      </w:r>
    </w:p>
    <w:p w14:paraId="16F53CC9" w14:textId="77777777" w:rsidR="00CC1B51" w:rsidRDefault="00000000">
      <w:r>
        <w:t>One of the strongest demonstrations that Revelation expects knowledge of Daniel occurs in Revelation 13. Daniel 7 sees four beasts emerging successively from the sea: a lion, a bear, a leopard, and a terrifying fourth beast with ten horns (Daniel 7:2–8).</w:t>
      </w:r>
    </w:p>
    <w:p w14:paraId="5929B25A" w14:textId="77777777" w:rsidR="00CC1B51" w:rsidRDefault="00000000">
      <w:r>
        <w:t>John sees one beast rising from the sea with ten horns and seven heads, and then describes it as resembling a leopard, having feet like a bear, and a mouth like a lion (Revelation 13:1–2). John has deliberately gathered Daniel’s beast imagery into a composite figure.</w:t>
      </w:r>
    </w:p>
    <w:p w14:paraId="2FABFD8A" w14:textId="77777777" w:rsidR="00CC1B51" w:rsidRDefault="00000000">
      <w:r>
        <w:t>This is not accidental borrowing. It is theological interpretation. Daniel saw successive beastly empires. John portrays beastly empire as a cumulative reality. The characteristics of earlier kingdoms have not disappeared; they are gathered into a continuing system of rebellious political power energized by the dragon.</w:t>
      </w:r>
    </w:p>
    <w:p w14:paraId="742A5E9D" w14:textId="77777777" w:rsidR="00CC1B51" w:rsidRDefault="00000000">
      <w:r>
        <w:t>That observation should govern our interpretation before we ask whether a particular modern state is represented. Revelation’s beast first belongs to the biblical theology of empire.</w:t>
      </w:r>
    </w:p>
    <w:p w14:paraId="187C91D1" w14:textId="77777777" w:rsidR="00CC1B51" w:rsidRDefault="00000000">
      <w:pPr>
        <w:pStyle w:val="Heading1"/>
      </w:pPr>
      <w:r>
        <w:t>IX. The Son of Man and the Ancient of Days: Revelation’s Christological Development</w:t>
      </w:r>
    </w:p>
    <w:p w14:paraId="7DF2BE3D" w14:textId="77777777" w:rsidR="00CC1B51" w:rsidRDefault="00000000">
      <w:r>
        <w:t>Daniel 7 distinguishes the Ancient of Days from the “One like a Son of Man.” The Ancient of Days sits in judgment with clothing white as snow and hair like pure wool (Daniel 7:9), while the Son of Man comes with the clouds and receives everlasting dominion (Daniel 7:13–14).</w:t>
      </w:r>
    </w:p>
    <w:p w14:paraId="647916A8" w14:textId="77777777" w:rsidR="00CC1B51" w:rsidRDefault="00000000">
      <w:r>
        <w:t>Revelation 1 does something extraordinary. John sees “one like a son of man,” clearly invoking Daniel 7, but this figure possesses hair white like wool and snow, imagery Daniel had associated with the Ancient of Days (Revelation 1:13–14).</w:t>
      </w:r>
    </w:p>
    <w:p w14:paraId="14670579" w14:textId="77777777" w:rsidR="00CC1B51" w:rsidRDefault="00000000">
      <w:r>
        <w:t>John is not carelessly mixing metaphors. He is making a profound Christological claim. Jesus is the Danielic Son of Man, yet imagery belonging to the divine Judge is applied to Him. The One who receives the kingdom in Daniel is also portrayed with the attributes of the One who sits in judgment.</w:t>
      </w:r>
    </w:p>
    <w:p w14:paraId="4F49AFA6" w14:textId="77777777" w:rsidR="00CC1B51" w:rsidRDefault="00000000">
      <w:r>
        <w:t>This is one reason Daniel must precede Revelation in our study. Without Daniel 7, the theological force of Revelation 1 is diminished.</w:t>
      </w:r>
    </w:p>
    <w:p w14:paraId="58E45216" w14:textId="77777777" w:rsidR="00CC1B51" w:rsidRDefault="00000000">
      <w:pPr>
        <w:pStyle w:val="Heading1"/>
      </w:pPr>
      <w:r>
        <w:t>X. The Measured Period of Evil</w:t>
      </w:r>
    </w:p>
    <w:p w14:paraId="4A2E0D94" w14:textId="77777777" w:rsidR="00CC1B51" w:rsidRDefault="00000000">
      <w:r>
        <w:t>Daniel repeatedly emphasizes that oppressive power operates within limits established by God. The little horn persecutes the saints for “a time, times, and half a time” (Daniel 7:25). Daniel 12:7 repeats the expression. Daniel 9 contains the divided final seven, and Daniel 12 adds 1,290 and 1,335 days.</w:t>
      </w:r>
    </w:p>
    <w:p w14:paraId="63CBBCB5" w14:textId="77777777" w:rsidR="00CC1B51" w:rsidRDefault="00000000">
      <w:r>
        <w:t>Revelation adopts the same symbolic-temporal world. Forty-two months appear in Revelation 11:2 and 13:5; 1,260 days appear in Revelation 11:3 and 12:6; “a time and times and half a time” appears in Revelation 12:14.</w:t>
      </w:r>
    </w:p>
    <w:p w14:paraId="1A1352B5" w14:textId="77777777" w:rsidR="00CC1B51" w:rsidRDefault="00000000">
      <w:r>
        <w:lastRenderedPageBreak/>
        <w:t>The arithmetic correspondence—three and one-half years in different forms—is obvious, but the theology is more important. Beastly power never receives an unrestricted seven. Its period is broken, bounded, and measured. Evil may appear dominant, but it is never sovereign.</w:t>
      </w:r>
    </w:p>
    <w:p w14:paraId="7258B341" w14:textId="77777777" w:rsidR="00CC1B51" w:rsidRDefault="00000000">
      <w:pPr>
        <w:pStyle w:val="Heading1"/>
      </w:pPr>
      <w:r>
        <w:t>XI. Michael and the Unseen Conflict</w:t>
      </w:r>
    </w:p>
    <w:p w14:paraId="4FE1CC15" w14:textId="77777777" w:rsidR="00CC1B51" w:rsidRDefault="00000000">
      <w:r>
        <w:t>Daniel 10 introduced Michael within the unseen conflict associated with Persia and Greece, and Daniel 12:1 promised that Michael would arise during the final distress. Revelation 12:7–9 again names Michael, now leading angels in war against the dragon.</w:t>
      </w:r>
    </w:p>
    <w:p w14:paraId="245F2B0E" w14:textId="77777777" w:rsidR="00CC1B51" w:rsidRDefault="00000000">
      <w:r>
        <w:t>The canonical continuity is unmistakable, but our earlier caution remains. Scripture reveals genuine spiritual conflict without providing a complete map of the unseen realm. Revelation expands the conflict around Satan, the dragon, and his opposition to the Messiah and His people, but it does not authorize speculative angelic geography.</w:t>
      </w:r>
    </w:p>
    <w:p w14:paraId="7203815D" w14:textId="77777777" w:rsidR="00CC1B51" w:rsidRDefault="00000000">
      <w:r>
        <w:t>Daniel taught us to acknowledge the unseen without pretending to master it. We should carry that discipline into Revelation.</w:t>
      </w:r>
    </w:p>
    <w:p w14:paraId="0B86BF5B" w14:textId="77777777" w:rsidR="00CC1B51" w:rsidRDefault="00000000">
      <w:pPr>
        <w:pStyle w:val="Heading1"/>
      </w:pPr>
      <w:r>
        <w:t>XII. The Saints, the Wise, and the Witnesses</w:t>
      </w:r>
    </w:p>
    <w:p w14:paraId="4B67AF32" w14:textId="77777777" w:rsidR="00CC1B51" w:rsidRDefault="00000000">
      <w:r>
        <w:t>Daniel’s faithful people are repeatedly placed under pressure. The saints are worn down by the arrogant horn (Daniel 7:25). The wise instruct many and suffer under Antiochus (Daniel 11:33–35). Those who remain faithful are finally raised and shine like the stars (Daniel 12:2–3).</w:t>
      </w:r>
    </w:p>
    <w:p w14:paraId="63B8E049" w14:textId="77777777" w:rsidR="00CC1B51" w:rsidRDefault="00000000">
      <w:r>
        <w:t>Revelation develops the same theology of faithful witness. The beast makes war with the saints (Revelation 13:7). The followers of the Lamb conquer not by becoming a rival beast but “because of the blood of the Lamb and because of the word of their testimony,” and they do not love their lives even when faced with death (Revelation 12:11).</w:t>
      </w:r>
    </w:p>
    <w:p w14:paraId="46814987" w14:textId="77777777" w:rsidR="00CC1B51" w:rsidRDefault="00000000">
      <w:r>
        <w:t>This is an essential bridge. Daniel’s people who “know their God” and Revelation’s faithful witnesses occupy the same theological ground. Their victory cannot be measured merely by survival. Resurrection changes the definition of winning.</w:t>
      </w:r>
    </w:p>
    <w:p w14:paraId="68EEA74B" w14:textId="77777777" w:rsidR="00CC1B51" w:rsidRDefault="00000000">
      <w:pPr>
        <w:pStyle w:val="Heading1"/>
      </w:pPr>
      <w:r>
        <w:t>XIII. Books, Judgment, and Resurrection</w:t>
      </w:r>
    </w:p>
    <w:p w14:paraId="2694CDA0" w14:textId="77777777" w:rsidR="00CC1B51" w:rsidRDefault="00000000">
      <w:r>
        <w:t>Daniel 7 sees the heavenly court sit and “the books” opened (Daniel 7:10). Daniel 12 speaks of those found written in the book and of the dead awakening to everlasting life or everlasting contempt (Daniel 12:1–2).</w:t>
      </w:r>
    </w:p>
    <w:p w14:paraId="35A143C0" w14:textId="77777777" w:rsidR="00CC1B51" w:rsidRDefault="00000000">
      <w:r>
        <w:t>Revelation 20 brings these themes together. The dead stand before the throne, books are opened, another book—the book of life—is opened, and judgment is rendered (Revelation 20:11–15).</w:t>
      </w:r>
    </w:p>
    <w:p w14:paraId="06B0E150" w14:textId="77777777" w:rsidR="00CC1B51" w:rsidRDefault="00000000">
      <w:r>
        <w:t>Revelation therefore does not introduce final judgment as a disconnected New Testament innovation. It brings Daniel’s heavenly court, divine record, resurrection, and two destinies toward their canonical consummation.</w:t>
      </w:r>
    </w:p>
    <w:p w14:paraId="4AC07541" w14:textId="77777777" w:rsidR="00CC1B51" w:rsidRDefault="00000000">
      <w:pPr>
        <w:pStyle w:val="Heading1"/>
      </w:pPr>
      <w:r>
        <w:t>XIV. Babylon: From Historical City to Theological Symbol</w:t>
      </w:r>
    </w:p>
    <w:p w14:paraId="545F2B7C" w14:textId="77777777" w:rsidR="00CC1B51" w:rsidRDefault="00000000">
      <w:r>
        <w:t>Daniel’s life begins in historical Babylon. The city is the center of the empire that conquered Jerusalem, absorbed its young elites, and carried away the Temple vessels. Yet Babylon eventually falls, just as Daniel’s interpretation of empire requires.</w:t>
      </w:r>
    </w:p>
    <w:p w14:paraId="62140AF6" w14:textId="77777777" w:rsidR="00CC1B51" w:rsidRDefault="00000000">
      <w:r>
        <w:lastRenderedPageBreak/>
        <w:t>Revelation uses “Babylon” again, but now the name functions symbolically for the seductive, wealthy, violent world-city opposed to God (Revelation 17–18). In John’s Roman context, Babylon can transparently evoke Rome while also reaching beyond Rome as a theological symbol of civilization organized in proud opposition to God.</w:t>
      </w:r>
    </w:p>
    <w:p w14:paraId="35F5742E" w14:textId="77777777" w:rsidR="00CC1B51" w:rsidRDefault="00000000">
      <w:r>
        <w:t>The canonical movement is therefore from Babylon as one empire to Babylon as a recurring pattern. This is similar to what happens with Antiochus. Historical realities become theological types precisely because their historical character embodies something Scripture recognizes again.</w:t>
      </w:r>
    </w:p>
    <w:p w14:paraId="2476E95F" w14:textId="77777777" w:rsidR="00CC1B51" w:rsidRDefault="00000000">
      <w:pPr>
        <w:pStyle w:val="Heading1"/>
      </w:pPr>
      <w:r>
        <w:t>XV. A Daniel–Revelation Vocabulary Map</w:t>
      </w:r>
    </w:p>
    <w:tbl>
      <w:tblPr>
        <w:tblStyle w:val="TableGrid"/>
        <w:tblW w:w="0" w:type="auto"/>
        <w:jc w:val="center"/>
        <w:tblLook w:val="04A0" w:firstRow="1" w:lastRow="0" w:firstColumn="1" w:lastColumn="0" w:noHBand="0" w:noVBand="1"/>
      </w:tblPr>
      <w:tblGrid>
        <w:gridCol w:w="2466"/>
        <w:gridCol w:w="2469"/>
        <w:gridCol w:w="2466"/>
        <w:gridCol w:w="2467"/>
      </w:tblGrid>
      <w:tr w:rsidR="00CC1B51" w14:paraId="74B2D250" w14:textId="77777777">
        <w:trPr>
          <w:jc w:val="center"/>
        </w:trPr>
        <w:tc>
          <w:tcPr>
            <w:tcW w:w="2469" w:type="dxa"/>
          </w:tcPr>
          <w:p w14:paraId="00E3A121" w14:textId="77777777" w:rsidR="00CC1B51" w:rsidRDefault="00000000">
            <w:r>
              <w:t>Daniel</w:t>
            </w:r>
          </w:p>
        </w:tc>
        <w:tc>
          <w:tcPr>
            <w:tcW w:w="2469" w:type="dxa"/>
          </w:tcPr>
          <w:p w14:paraId="37A92AA2" w14:textId="77777777" w:rsidR="00CC1B51" w:rsidRDefault="00000000">
            <w:r>
              <w:t>Revelation</w:t>
            </w:r>
          </w:p>
        </w:tc>
        <w:tc>
          <w:tcPr>
            <w:tcW w:w="2469" w:type="dxa"/>
          </w:tcPr>
          <w:p w14:paraId="6FD552CE" w14:textId="77777777" w:rsidR="00CC1B51" w:rsidRDefault="00000000">
            <w:r>
              <w:t>Continuity</w:t>
            </w:r>
          </w:p>
        </w:tc>
        <w:tc>
          <w:tcPr>
            <w:tcW w:w="2469" w:type="dxa"/>
          </w:tcPr>
          <w:p w14:paraId="65D698DA" w14:textId="77777777" w:rsidR="00CC1B51" w:rsidRDefault="00000000">
            <w:r>
              <w:t>Development</w:t>
            </w:r>
          </w:p>
        </w:tc>
      </w:tr>
      <w:tr w:rsidR="00CC1B51" w14:paraId="46D62BEA" w14:textId="77777777">
        <w:trPr>
          <w:jc w:val="center"/>
        </w:trPr>
        <w:tc>
          <w:tcPr>
            <w:tcW w:w="2469" w:type="dxa"/>
          </w:tcPr>
          <w:p w14:paraId="0B3B2F37" w14:textId="77777777" w:rsidR="00CC1B51" w:rsidRDefault="00000000">
            <w:r>
              <w:t>Four beasts — Dan. 7:3–7</w:t>
            </w:r>
          </w:p>
        </w:tc>
        <w:tc>
          <w:tcPr>
            <w:tcW w:w="2469" w:type="dxa"/>
          </w:tcPr>
          <w:p w14:paraId="788F1709" w14:textId="77777777" w:rsidR="00CC1B51" w:rsidRDefault="00000000">
            <w:r>
              <w:t>Composite beast — Rev. 13:1–2</w:t>
            </w:r>
          </w:p>
        </w:tc>
        <w:tc>
          <w:tcPr>
            <w:tcW w:w="2469" w:type="dxa"/>
          </w:tcPr>
          <w:p w14:paraId="2473AE1B" w14:textId="77777777" w:rsidR="00CC1B51" w:rsidRDefault="00000000">
            <w:r>
              <w:t>Beastly empire</w:t>
            </w:r>
          </w:p>
        </w:tc>
        <w:tc>
          <w:tcPr>
            <w:tcW w:w="2469" w:type="dxa"/>
          </w:tcPr>
          <w:p w14:paraId="04EB02C6" w14:textId="77777777" w:rsidR="00CC1B51" w:rsidRDefault="00000000">
            <w:r>
              <w:t>Successive empires are gathered into a cumulative beast.</w:t>
            </w:r>
          </w:p>
        </w:tc>
      </w:tr>
      <w:tr w:rsidR="00CC1B51" w14:paraId="33946854" w14:textId="77777777">
        <w:trPr>
          <w:jc w:val="center"/>
        </w:trPr>
        <w:tc>
          <w:tcPr>
            <w:tcW w:w="2469" w:type="dxa"/>
          </w:tcPr>
          <w:p w14:paraId="215F7C83" w14:textId="77777777" w:rsidR="00CC1B51" w:rsidRDefault="00000000">
            <w:r>
              <w:t>Ten horns — Dan. 7:7, 20</w:t>
            </w:r>
          </w:p>
        </w:tc>
        <w:tc>
          <w:tcPr>
            <w:tcW w:w="2469" w:type="dxa"/>
          </w:tcPr>
          <w:p w14:paraId="67387286" w14:textId="77777777" w:rsidR="00CC1B51" w:rsidRDefault="00000000">
            <w:r>
              <w:t>Ten horns — Rev. 13:1; 17:12</w:t>
            </w:r>
          </w:p>
        </w:tc>
        <w:tc>
          <w:tcPr>
            <w:tcW w:w="2469" w:type="dxa"/>
          </w:tcPr>
          <w:p w14:paraId="7B8E5CB6" w14:textId="77777777" w:rsidR="00CC1B51" w:rsidRDefault="00000000">
            <w:r>
              <w:t>Ruling power</w:t>
            </w:r>
          </w:p>
        </w:tc>
        <w:tc>
          <w:tcPr>
            <w:tcW w:w="2469" w:type="dxa"/>
          </w:tcPr>
          <w:p w14:paraId="1F87B0C0" w14:textId="77777777" w:rsidR="00CC1B51" w:rsidRDefault="00000000">
            <w:r>
              <w:t>John develops the horn symbolism in his own political-apocalyptic setting.</w:t>
            </w:r>
          </w:p>
        </w:tc>
      </w:tr>
      <w:tr w:rsidR="00CC1B51" w14:paraId="75A8D4D2" w14:textId="77777777">
        <w:trPr>
          <w:jc w:val="center"/>
        </w:trPr>
        <w:tc>
          <w:tcPr>
            <w:tcW w:w="2469" w:type="dxa"/>
          </w:tcPr>
          <w:p w14:paraId="5F73294B" w14:textId="77777777" w:rsidR="00CC1B51" w:rsidRDefault="00000000">
            <w:r>
              <w:t>Little horn’s blasphemy — Dan. 7:8, 25</w:t>
            </w:r>
          </w:p>
        </w:tc>
        <w:tc>
          <w:tcPr>
            <w:tcW w:w="2469" w:type="dxa"/>
          </w:tcPr>
          <w:p w14:paraId="600406B9" w14:textId="77777777" w:rsidR="00CC1B51" w:rsidRDefault="00000000">
            <w:r>
              <w:t>Beast’s blasphemies — Rev. 13:5–6</w:t>
            </w:r>
          </w:p>
        </w:tc>
        <w:tc>
          <w:tcPr>
            <w:tcW w:w="2469" w:type="dxa"/>
          </w:tcPr>
          <w:p w14:paraId="1582D74D" w14:textId="77777777" w:rsidR="00CC1B51" w:rsidRDefault="00000000">
            <w:r>
              <w:t>Arrogant speech against God</w:t>
            </w:r>
          </w:p>
        </w:tc>
        <w:tc>
          <w:tcPr>
            <w:tcW w:w="2469" w:type="dxa"/>
          </w:tcPr>
          <w:p w14:paraId="578A749F" w14:textId="77777777" w:rsidR="00CC1B51" w:rsidRDefault="00000000">
            <w:r>
              <w:t>Blasphemous political power becomes a central beastly trait.</w:t>
            </w:r>
          </w:p>
        </w:tc>
      </w:tr>
      <w:tr w:rsidR="00CC1B51" w14:paraId="01B8A5C2" w14:textId="77777777">
        <w:trPr>
          <w:jc w:val="center"/>
        </w:trPr>
        <w:tc>
          <w:tcPr>
            <w:tcW w:w="2469" w:type="dxa"/>
          </w:tcPr>
          <w:p w14:paraId="68F96D0E" w14:textId="77777777" w:rsidR="00CC1B51" w:rsidRDefault="00000000">
            <w:r>
              <w:t>Son of Man — Dan. 7:13–14</w:t>
            </w:r>
          </w:p>
        </w:tc>
        <w:tc>
          <w:tcPr>
            <w:tcW w:w="2469" w:type="dxa"/>
          </w:tcPr>
          <w:p w14:paraId="43D99A29" w14:textId="77777777" w:rsidR="00CC1B51" w:rsidRDefault="00000000">
            <w:r>
              <w:t>Son of Man — Rev. 1:13; 14:14</w:t>
            </w:r>
          </w:p>
        </w:tc>
        <w:tc>
          <w:tcPr>
            <w:tcW w:w="2469" w:type="dxa"/>
          </w:tcPr>
          <w:p w14:paraId="0DFBFC33" w14:textId="77777777" w:rsidR="00CC1B51" w:rsidRDefault="00000000">
            <w:r>
              <w:t>Heavenly ruler</w:t>
            </w:r>
          </w:p>
        </w:tc>
        <w:tc>
          <w:tcPr>
            <w:tcW w:w="2469" w:type="dxa"/>
          </w:tcPr>
          <w:p w14:paraId="1706FA2F" w14:textId="77777777" w:rsidR="00CC1B51" w:rsidRDefault="00000000">
            <w:r>
              <w:t>John explicitly centers the imagery upon Christ.</w:t>
            </w:r>
          </w:p>
        </w:tc>
      </w:tr>
      <w:tr w:rsidR="00CC1B51" w14:paraId="53BA0650" w14:textId="77777777">
        <w:trPr>
          <w:jc w:val="center"/>
        </w:trPr>
        <w:tc>
          <w:tcPr>
            <w:tcW w:w="2469" w:type="dxa"/>
          </w:tcPr>
          <w:p w14:paraId="23BBBE4C" w14:textId="77777777" w:rsidR="00CC1B51" w:rsidRDefault="00000000">
            <w:r>
              <w:t>Ancient of Days — Dan. 7:9</w:t>
            </w:r>
          </w:p>
        </w:tc>
        <w:tc>
          <w:tcPr>
            <w:tcW w:w="2469" w:type="dxa"/>
          </w:tcPr>
          <w:p w14:paraId="748033A3" w14:textId="77777777" w:rsidR="00CC1B51" w:rsidRDefault="00000000">
            <w:r>
              <w:t>Christ’s white hair — Rev. 1:14</w:t>
            </w:r>
          </w:p>
        </w:tc>
        <w:tc>
          <w:tcPr>
            <w:tcW w:w="2469" w:type="dxa"/>
          </w:tcPr>
          <w:p w14:paraId="7549F6BD" w14:textId="77777777" w:rsidR="00CC1B51" w:rsidRDefault="00000000">
            <w:r>
              <w:t>Divine judicial imagery</w:t>
            </w:r>
          </w:p>
        </w:tc>
        <w:tc>
          <w:tcPr>
            <w:tcW w:w="2469" w:type="dxa"/>
          </w:tcPr>
          <w:p w14:paraId="318B9AAF" w14:textId="77777777" w:rsidR="00CC1B51" w:rsidRDefault="00000000">
            <w:r>
              <w:t>Attributes of Daniel’s divine Judge are applied to Jesus.</w:t>
            </w:r>
          </w:p>
        </w:tc>
      </w:tr>
      <w:tr w:rsidR="00CC1B51" w14:paraId="7963F303" w14:textId="77777777">
        <w:trPr>
          <w:jc w:val="center"/>
        </w:trPr>
        <w:tc>
          <w:tcPr>
            <w:tcW w:w="2469" w:type="dxa"/>
          </w:tcPr>
          <w:p w14:paraId="229103A1" w14:textId="77777777" w:rsidR="00CC1B51" w:rsidRDefault="00000000">
            <w:r>
              <w:t>Books opened — Dan. 7:10</w:t>
            </w:r>
          </w:p>
        </w:tc>
        <w:tc>
          <w:tcPr>
            <w:tcW w:w="2469" w:type="dxa"/>
          </w:tcPr>
          <w:p w14:paraId="304505CA" w14:textId="77777777" w:rsidR="00CC1B51" w:rsidRDefault="00000000">
            <w:r>
              <w:t>Books opened — Rev. 20:12</w:t>
            </w:r>
          </w:p>
        </w:tc>
        <w:tc>
          <w:tcPr>
            <w:tcW w:w="2469" w:type="dxa"/>
          </w:tcPr>
          <w:p w14:paraId="62FBE91A" w14:textId="77777777" w:rsidR="00CC1B51" w:rsidRDefault="00000000">
            <w:r>
              <w:t>Heavenly judgment</w:t>
            </w:r>
          </w:p>
        </w:tc>
        <w:tc>
          <w:tcPr>
            <w:tcW w:w="2469" w:type="dxa"/>
          </w:tcPr>
          <w:p w14:paraId="752A78A9" w14:textId="77777777" w:rsidR="00CC1B51" w:rsidRDefault="00000000">
            <w:r>
              <w:t>Daniel’s court reaches final judgment.</w:t>
            </w:r>
          </w:p>
        </w:tc>
      </w:tr>
      <w:tr w:rsidR="00CC1B51" w14:paraId="2AF94C54" w14:textId="77777777">
        <w:trPr>
          <w:jc w:val="center"/>
        </w:trPr>
        <w:tc>
          <w:tcPr>
            <w:tcW w:w="2469" w:type="dxa"/>
          </w:tcPr>
          <w:p w14:paraId="0A6EB19B" w14:textId="77777777" w:rsidR="00CC1B51" w:rsidRDefault="00000000">
            <w:r>
              <w:t>Saints persecuted — Dan. 7:21, 25</w:t>
            </w:r>
          </w:p>
        </w:tc>
        <w:tc>
          <w:tcPr>
            <w:tcW w:w="2469" w:type="dxa"/>
          </w:tcPr>
          <w:p w14:paraId="53A02FFE" w14:textId="77777777" w:rsidR="00CC1B51" w:rsidRDefault="00000000">
            <w:r>
              <w:t>Saints persecuted — Rev. 13:7</w:t>
            </w:r>
          </w:p>
        </w:tc>
        <w:tc>
          <w:tcPr>
            <w:tcW w:w="2469" w:type="dxa"/>
          </w:tcPr>
          <w:p w14:paraId="435E1550" w14:textId="77777777" w:rsidR="00CC1B51" w:rsidRDefault="00000000">
            <w:r>
              <w:t>War against God’s people</w:t>
            </w:r>
          </w:p>
        </w:tc>
        <w:tc>
          <w:tcPr>
            <w:tcW w:w="2469" w:type="dxa"/>
          </w:tcPr>
          <w:p w14:paraId="0B648970" w14:textId="77777777" w:rsidR="00CC1B51" w:rsidRDefault="00000000">
            <w:r>
              <w:t>Faithful witness continues under beastly opposition.</w:t>
            </w:r>
          </w:p>
        </w:tc>
      </w:tr>
      <w:tr w:rsidR="00CC1B51" w14:paraId="4A0911F3" w14:textId="77777777">
        <w:trPr>
          <w:jc w:val="center"/>
        </w:trPr>
        <w:tc>
          <w:tcPr>
            <w:tcW w:w="2469" w:type="dxa"/>
          </w:tcPr>
          <w:p w14:paraId="38F206A9" w14:textId="77777777" w:rsidR="00CC1B51" w:rsidRDefault="00000000">
            <w:r>
              <w:t>Time, times, half — Dan. 7:25; 12:7</w:t>
            </w:r>
          </w:p>
        </w:tc>
        <w:tc>
          <w:tcPr>
            <w:tcW w:w="2469" w:type="dxa"/>
          </w:tcPr>
          <w:p w14:paraId="37F65A8F" w14:textId="77777777" w:rsidR="00CC1B51" w:rsidRDefault="00000000">
            <w:r>
              <w:t>Same phrase — Rev. 12:14</w:t>
            </w:r>
          </w:p>
        </w:tc>
        <w:tc>
          <w:tcPr>
            <w:tcW w:w="2469" w:type="dxa"/>
          </w:tcPr>
          <w:p w14:paraId="00FCFFA3" w14:textId="77777777" w:rsidR="00CC1B51" w:rsidRDefault="00000000">
            <w:r>
              <w:t>Limited oppression</w:t>
            </w:r>
          </w:p>
        </w:tc>
        <w:tc>
          <w:tcPr>
            <w:tcW w:w="2469" w:type="dxa"/>
          </w:tcPr>
          <w:p w14:paraId="04E7C1F9" w14:textId="77777777" w:rsidR="00CC1B51" w:rsidRDefault="00000000">
            <w:r>
              <w:t>John retains Daniel’s bounded period.</w:t>
            </w:r>
          </w:p>
        </w:tc>
      </w:tr>
      <w:tr w:rsidR="00CC1B51" w14:paraId="6F9B9FB8" w14:textId="77777777">
        <w:trPr>
          <w:jc w:val="center"/>
        </w:trPr>
        <w:tc>
          <w:tcPr>
            <w:tcW w:w="2469" w:type="dxa"/>
          </w:tcPr>
          <w:p w14:paraId="590267DB" w14:textId="77777777" w:rsidR="00CC1B51" w:rsidRDefault="00000000">
            <w:r>
              <w:t>3½-year pattern</w:t>
            </w:r>
          </w:p>
        </w:tc>
        <w:tc>
          <w:tcPr>
            <w:tcW w:w="2469" w:type="dxa"/>
          </w:tcPr>
          <w:p w14:paraId="4C572F93" w14:textId="77777777" w:rsidR="00CC1B51" w:rsidRDefault="00000000">
            <w:r>
              <w:t>42 months / 1,260 days — Rev. 11–13</w:t>
            </w:r>
          </w:p>
        </w:tc>
        <w:tc>
          <w:tcPr>
            <w:tcW w:w="2469" w:type="dxa"/>
          </w:tcPr>
          <w:p w14:paraId="47C8ED46" w14:textId="77777777" w:rsidR="00CC1B51" w:rsidRDefault="00000000">
            <w:r>
              <w:t>Measured time</w:t>
            </w:r>
          </w:p>
        </w:tc>
        <w:tc>
          <w:tcPr>
            <w:tcW w:w="2469" w:type="dxa"/>
          </w:tcPr>
          <w:p w14:paraId="02436C3A" w14:textId="77777777" w:rsidR="00CC1B51" w:rsidRDefault="00000000">
            <w:r>
              <w:t>Multiple expressions reinforce divine limitation.</w:t>
            </w:r>
          </w:p>
        </w:tc>
      </w:tr>
      <w:tr w:rsidR="00CC1B51" w14:paraId="7D9DB4E4" w14:textId="77777777">
        <w:trPr>
          <w:jc w:val="center"/>
        </w:trPr>
        <w:tc>
          <w:tcPr>
            <w:tcW w:w="2469" w:type="dxa"/>
          </w:tcPr>
          <w:p w14:paraId="404B4DF5" w14:textId="77777777" w:rsidR="00CC1B51" w:rsidRDefault="00000000">
            <w:r>
              <w:t>Michael — Dan. 10:13; 12:1</w:t>
            </w:r>
          </w:p>
        </w:tc>
        <w:tc>
          <w:tcPr>
            <w:tcW w:w="2469" w:type="dxa"/>
          </w:tcPr>
          <w:p w14:paraId="23FA8101" w14:textId="77777777" w:rsidR="00CC1B51" w:rsidRDefault="00000000">
            <w:r>
              <w:t>Michael — Rev. 12:7</w:t>
            </w:r>
          </w:p>
        </w:tc>
        <w:tc>
          <w:tcPr>
            <w:tcW w:w="2469" w:type="dxa"/>
          </w:tcPr>
          <w:p w14:paraId="5C33C466" w14:textId="77777777" w:rsidR="00CC1B51" w:rsidRDefault="00000000">
            <w:r>
              <w:t>Heavenly conflict</w:t>
            </w:r>
          </w:p>
        </w:tc>
        <w:tc>
          <w:tcPr>
            <w:tcW w:w="2469" w:type="dxa"/>
          </w:tcPr>
          <w:p w14:paraId="4902705E" w14:textId="77777777" w:rsidR="00CC1B51" w:rsidRDefault="00000000">
            <w:r>
              <w:t>The conflict is now explicitly directed against the dragon.</w:t>
            </w:r>
          </w:p>
        </w:tc>
      </w:tr>
      <w:tr w:rsidR="00CC1B51" w14:paraId="4F7C1954" w14:textId="77777777">
        <w:trPr>
          <w:jc w:val="center"/>
        </w:trPr>
        <w:tc>
          <w:tcPr>
            <w:tcW w:w="2469" w:type="dxa"/>
          </w:tcPr>
          <w:p w14:paraId="26317A81" w14:textId="77777777" w:rsidR="00CC1B51" w:rsidRDefault="00000000">
            <w:r>
              <w:t>Abomination / sacrilege</w:t>
            </w:r>
          </w:p>
        </w:tc>
        <w:tc>
          <w:tcPr>
            <w:tcW w:w="2469" w:type="dxa"/>
          </w:tcPr>
          <w:p w14:paraId="53355B16" w14:textId="77777777" w:rsidR="00CC1B51" w:rsidRDefault="00000000">
            <w:r>
              <w:t>Beastly worship — Rev. 13</w:t>
            </w:r>
          </w:p>
        </w:tc>
        <w:tc>
          <w:tcPr>
            <w:tcW w:w="2469" w:type="dxa"/>
          </w:tcPr>
          <w:p w14:paraId="40F44BFC" w14:textId="77777777" w:rsidR="00CC1B51" w:rsidRDefault="00000000">
            <w:r>
              <w:t>Coerced false worship</w:t>
            </w:r>
          </w:p>
        </w:tc>
        <w:tc>
          <w:tcPr>
            <w:tcW w:w="2469" w:type="dxa"/>
          </w:tcPr>
          <w:p w14:paraId="7713D916" w14:textId="77777777" w:rsidR="00CC1B51" w:rsidRDefault="00000000">
            <w:r>
              <w:t>The sanctuary crisis expands into worldwide allegiance imagery.</w:t>
            </w:r>
          </w:p>
        </w:tc>
      </w:tr>
      <w:tr w:rsidR="00CC1B51" w14:paraId="38F3A5DB" w14:textId="77777777">
        <w:trPr>
          <w:jc w:val="center"/>
        </w:trPr>
        <w:tc>
          <w:tcPr>
            <w:tcW w:w="2469" w:type="dxa"/>
          </w:tcPr>
          <w:p w14:paraId="66E47A90" w14:textId="77777777" w:rsidR="00CC1B51" w:rsidRDefault="00000000">
            <w:r>
              <w:t xml:space="preserve">Resurrection — Dan. </w:t>
            </w:r>
            <w:r>
              <w:lastRenderedPageBreak/>
              <w:t>12:2</w:t>
            </w:r>
          </w:p>
        </w:tc>
        <w:tc>
          <w:tcPr>
            <w:tcW w:w="2469" w:type="dxa"/>
          </w:tcPr>
          <w:p w14:paraId="663ED85A" w14:textId="77777777" w:rsidR="00CC1B51" w:rsidRDefault="00000000">
            <w:r>
              <w:lastRenderedPageBreak/>
              <w:t xml:space="preserve">Resurrection/judgment </w:t>
            </w:r>
            <w:r>
              <w:lastRenderedPageBreak/>
              <w:t>— Rev. 20</w:t>
            </w:r>
          </w:p>
        </w:tc>
        <w:tc>
          <w:tcPr>
            <w:tcW w:w="2469" w:type="dxa"/>
          </w:tcPr>
          <w:p w14:paraId="13FEE012" w14:textId="77777777" w:rsidR="00CC1B51" w:rsidRDefault="00000000">
            <w:r>
              <w:lastRenderedPageBreak/>
              <w:t xml:space="preserve">Vindication beyond </w:t>
            </w:r>
            <w:r>
              <w:lastRenderedPageBreak/>
              <w:t>death</w:t>
            </w:r>
          </w:p>
        </w:tc>
        <w:tc>
          <w:tcPr>
            <w:tcW w:w="2469" w:type="dxa"/>
          </w:tcPr>
          <w:p w14:paraId="33E6D12E" w14:textId="77777777" w:rsidR="00CC1B51" w:rsidRDefault="00000000">
            <w:r>
              <w:lastRenderedPageBreak/>
              <w:t xml:space="preserve">Daniel’s Hope is </w:t>
            </w:r>
            <w:r>
              <w:lastRenderedPageBreak/>
              <w:t>expanded in the final judgment scene.</w:t>
            </w:r>
          </w:p>
        </w:tc>
      </w:tr>
      <w:tr w:rsidR="00CC1B51" w14:paraId="5FB0BF69" w14:textId="77777777">
        <w:trPr>
          <w:jc w:val="center"/>
        </w:trPr>
        <w:tc>
          <w:tcPr>
            <w:tcW w:w="2469" w:type="dxa"/>
          </w:tcPr>
          <w:p w14:paraId="762E9BB8" w14:textId="77777777" w:rsidR="00CC1B51" w:rsidRDefault="00000000">
            <w:r>
              <w:lastRenderedPageBreak/>
              <w:t>Everlasting kingdom — Dan. 2:44; 7:27</w:t>
            </w:r>
          </w:p>
        </w:tc>
        <w:tc>
          <w:tcPr>
            <w:tcW w:w="2469" w:type="dxa"/>
          </w:tcPr>
          <w:p w14:paraId="7518E7E3" w14:textId="77777777" w:rsidR="00CC1B51" w:rsidRDefault="00000000">
            <w:r>
              <w:t>Kingdom / New Jerusalem — Rev. 11:15; 21–22</w:t>
            </w:r>
          </w:p>
        </w:tc>
        <w:tc>
          <w:tcPr>
            <w:tcW w:w="2469" w:type="dxa"/>
          </w:tcPr>
          <w:p w14:paraId="5784EE05" w14:textId="77777777" w:rsidR="00CC1B51" w:rsidRDefault="00000000">
            <w:r>
              <w:t>Final divine rule</w:t>
            </w:r>
          </w:p>
        </w:tc>
        <w:tc>
          <w:tcPr>
            <w:tcW w:w="2469" w:type="dxa"/>
          </w:tcPr>
          <w:p w14:paraId="21AC07B7" w14:textId="77777777" w:rsidR="00CC1B51" w:rsidRDefault="00000000">
            <w:r>
              <w:t>The kingdom culminates in renewed creation.</w:t>
            </w:r>
          </w:p>
        </w:tc>
      </w:tr>
    </w:tbl>
    <w:p w14:paraId="1AAC075F" w14:textId="77777777" w:rsidR="00CC1B51" w:rsidRDefault="00000000">
      <w:pPr>
        <w:pStyle w:val="Heading1"/>
      </w:pPr>
      <w:r>
        <w:t>XVI. Antiochus, Rome, and the Final Beast: A Pattern of Intensification</w:t>
      </w:r>
    </w:p>
    <w:p w14:paraId="54A39463" w14:textId="77777777" w:rsidR="00CC1B51" w:rsidRDefault="00000000">
      <w:r>
        <w:t>We can now state the relationship more precisely. Antiochus should not be erased by Rome, and Rome should not be erased by a future Antichrist. Each belongs at a different level of the canonical pattern.</w:t>
      </w:r>
    </w:p>
    <w:p w14:paraId="228081BE" w14:textId="77777777" w:rsidR="00CC1B51" w:rsidRDefault="00000000">
      <w:r>
        <w:t>Antiochus is the historically identifiable Seleucid ruler who desecrates the sanctuary, suppresses covenant practice, rewards apostasy, and persecutes the faithful. Rome becomes another historical imperial power capable of embodying the Danielic pattern, culminating for first-century Judaism in the destruction of Jerusalem and the Temple and, for the early church, in the broader reality of imperial coercion and persecution.</w:t>
      </w:r>
    </w:p>
    <w:p w14:paraId="36FE1F74" w14:textId="77777777" w:rsidR="00CC1B51" w:rsidRDefault="00000000">
      <w:r>
        <w:t>Revelation’s beast then takes the category beyond a single king. It incorporates the features of Daniel’s beasts and receives authority from the dragon. The beast is simultaneously intelligible within John’s Roman world and capable of expressing the climactic form of anti-God political power.</w:t>
      </w:r>
    </w:p>
    <w:p w14:paraId="4E097F47" w14:textId="77777777" w:rsidR="00CC1B51" w:rsidRDefault="00000000">
      <w:r>
        <w:t>This layered reading is preferable to a flat equation: Antiochus = Antichrist, Rome = Antichrist, or one modern ruler = Antichrist. Scripture gives us a recurring pattern that can have historical embodiments while moving toward a final culmination.</w:t>
      </w:r>
    </w:p>
    <w:tbl>
      <w:tblPr>
        <w:tblW w:w="0" w:type="auto"/>
        <w:jc w:val="center"/>
        <w:tblLook w:val="04A0" w:firstRow="1" w:lastRow="0" w:firstColumn="1" w:lastColumn="0" w:noHBand="0" w:noVBand="1"/>
      </w:tblPr>
      <w:tblGrid>
        <w:gridCol w:w="9878"/>
      </w:tblGrid>
      <w:tr w:rsidR="00CC1B51" w14:paraId="41A30F50" w14:textId="77777777">
        <w:trPr>
          <w:jc w:val="center"/>
        </w:trPr>
        <w:tc>
          <w:tcPr>
            <w:tcW w:w="9878" w:type="dxa"/>
            <w:shd w:val="clear" w:color="auto" w:fill="EDEDED"/>
          </w:tcPr>
          <w:p w14:paraId="5D64B456" w14:textId="77777777" w:rsidR="00CC1B51" w:rsidRDefault="00000000">
            <w:r>
              <w:rPr>
                <w:b/>
                <w:sz w:val="22"/>
              </w:rPr>
              <w:t>Pattern of Intensification</w:t>
            </w:r>
          </w:p>
          <w:p w14:paraId="7B673682" w14:textId="77777777" w:rsidR="00CC1B51" w:rsidRDefault="00000000">
            <w:r>
              <w:t>Nebuchadnezzar demands worship → Antiochus attacks covenant worship and desecrates the sanctuary → Rome embodies beastly imperial power and destroys Jerusalem → Revelation portrays the climactic beast demanding allegiance and making war on the saints. The pattern develops without making every stage identical.</w:t>
            </w:r>
          </w:p>
        </w:tc>
      </w:tr>
    </w:tbl>
    <w:p w14:paraId="278F5418" w14:textId="77777777" w:rsidR="00CC1B51" w:rsidRDefault="00CC1B51"/>
    <w:p w14:paraId="4099E300" w14:textId="77777777" w:rsidR="00CC1B51" w:rsidRDefault="00000000">
      <w:pPr>
        <w:pStyle w:val="Heading1"/>
      </w:pPr>
      <w:r>
        <w:t>XVII. What About the Antichrist?</w:t>
      </w:r>
    </w:p>
    <w:p w14:paraId="6AA65F5F" w14:textId="77777777" w:rsidR="00CC1B51" w:rsidRDefault="00000000">
      <w:r>
        <w:t>The word “antichrist” does not occur in Daniel or Revelation. It appears in the Johannine letters, where John can speak both of “the antichrist” who is coming and of “many antichrists” already present (1 John 2:18), defining the immediate issue especially in terms of denial concerning Christ (1 John 2:22; 4:3; 2 John 7).</w:t>
      </w:r>
    </w:p>
    <w:p w14:paraId="0BA5C0B1" w14:textId="77777777" w:rsidR="00CC1B51" w:rsidRDefault="00000000">
      <w:r>
        <w:t>Christian theology commonly uses “Antichrist” as a convenient label for the climactic opponent assembled from several biblical strands: Daniel’s arrogant ruler, Jesus’ warnings, Paul’s man of lawlessness, John’s antichrist language, and Revelation’s beast.</w:t>
      </w:r>
    </w:p>
    <w:p w14:paraId="70DDFF78" w14:textId="77777777" w:rsidR="00CC1B51" w:rsidRDefault="00000000">
      <w:r>
        <w:t>That synthesis can be legitimate if we remember that it is a synthesis. We should not tell a reader that Daniel literally uses the word Antichrist or that every feature assigned to the final opponent appears in one passage.</w:t>
      </w:r>
    </w:p>
    <w:p w14:paraId="0F9E8F24" w14:textId="77777777" w:rsidR="00CC1B51" w:rsidRDefault="00000000">
      <w:r>
        <w:t>Antiochus is especially important here because he demonstrates what an anti-God ruler looks like in actual history. He does not merely hold incorrect theology. He converts political authority into religious coercion, attacks covenant identity, controls worship, uses deception and collaboration, and punishes fidelity. That concrete history gives substance to later eschatological language.</w:t>
      </w:r>
    </w:p>
    <w:p w14:paraId="50E604F6" w14:textId="77777777" w:rsidR="00CC1B51" w:rsidRDefault="00000000">
      <w:pPr>
        <w:pStyle w:val="Heading1"/>
      </w:pPr>
      <w:r>
        <w:lastRenderedPageBreak/>
        <w:t>XVIII. The Hermeneutical Rules We Carry into Revelation</w:t>
      </w:r>
    </w:p>
    <w:p w14:paraId="235923A4" w14:textId="77777777" w:rsidR="00CC1B51" w:rsidRDefault="00000000">
      <w:pPr>
        <w:pStyle w:val="Heading2"/>
      </w:pPr>
      <w:r>
        <w:t>1. Begin with the Old Testament source of the image.</w:t>
      </w:r>
    </w:p>
    <w:p w14:paraId="2DB90EFD" w14:textId="77777777" w:rsidR="00CC1B51" w:rsidRDefault="00000000">
      <w:r>
        <w:t>Before asking what a symbol means today, ask where John found it. Daniel, Ezekiel, Isaiah, Zechariah, Exodus, Psalms, and Genesis repeatedly supply Revelation’s symbolic grammar.</w:t>
      </w:r>
    </w:p>
    <w:p w14:paraId="2F80D388" w14:textId="77777777" w:rsidR="00CC1B51" w:rsidRDefault="00000000">
      <w:pPr>
        <w:pStyle w:val="Heading2"/>
      </w:pPr>
      <w:r>
        <w:t>2. Respect John’s first-century setting.</w:t>
      </w:r>
    </w:p>
    <w:p w14:paraId="7C3FD727" w14:textId="77777777" w:rsidR="00CC1B51" w:rsidRDefault="00000000">
      <w:r>
        <w:t>Revelation addressed real churches in Asia Minor living within the Roman imperial world. A symbol cannot mean only something unintelligible to its first hearers.</w:t>
      </w:r>
    </w:p>
    <w:p w14:paraId="382DEFB3" w14:textId="77777777" w:rsidR="00CC1B51" w:rsidRDefault="00000000">
      <w:pPr>
        <w:pStyle w:val="Heading2"/>
      </w:pPr>
      <w:r>
        <w:t>3. Allow canonical development.</w:t>
      </w:r>
    </w:p>
    <w:p w14:paraId="55517BAB" w14:textId="77777777" w:rsidR="00CC1B51" w:rsidRDefault="00000000">
      <w:r>
        <w:t>A symbol may have an earlier historical referent and still be reused for a later reality. Antiochus teaches us this principle.</w:t>
      </w:r>
    </w:p>
    <w:p w14:paraId="32024090" w14:textId="77777777" w:rsidR="00CC1B51" w:rsidRDefault="00000000">
      <w:pPr>
        <w:pStyle w:val="Heading2"/>
      </w:pPr>
      <w:r>
        <w:t>4. Distinguish type from identity.</w:t>
      </w:r>
    </w:p>
    <w:p w14:paraId="1B73AE4E" w14:textId="77777777" w:rsidR="00CC1B51" w:rsidRDefault="00000000">
      <w:r>
        <w:t>Similarity does not require two figures to be numerically identical. Antiochus can prefigure later beastly power without being the final beast.</w:t>
      </w:r>
    </w:p>
    <w:p w14:paraId="3FF29F95" w14:textId="77777777" w:rsidR="00CC1B51" w:rsidRDefault="00000000">
      <w:pPr>
        <w:pStyle w:val="Heading2"/>
      </w:pPr>
      <w:r>
        <w:t>5. Do not flatten symbols into one-to-one codes.</w:t>
      </w:r>
    </w:p>
    <w:p w14:paraId="59E0E846" w14:textId="77777777" w:rsidR="00CC1B51" w:rsidRDefault="00000000">
      <w:r>
        <w:t>John can combine several Danielic beasts into one figure. Apocalyptic imagery is theological and literary, not merely cryptographic.</w:t>
      </w:r>
    </w:p>
    <w:p w14:paraId="243BBAC5" w14:textId="77777777" w:rsidR="00CC1B51" w:rsidRDefault="00000000">
      <w:pPr>
        <w:pStyle w:val="Heading2"/>
      </w:pPr>
      <w:r>
        <w:t>6. Let Scripture establish the pattern before current events supply illustrations.</w:t>
      </w:r>
    </w:p>
    <w:p w14:paraId="2278DC47" w14:textId="77777777" w:rsidR="00CC1B51" w:rsidRDefault="00000000">
      <w:r>
        <w:t>Modern headlines may resemble biblical patterns, but resemblance is not proof of fulfillment.</w:t>
      </w:r>
    </w:p>
    <w:p w14:paraId="11A758ED" w14:textId="77777777" w:rsidR="00CC1B51" w:rsidRDefault="00000000">
      <w:pPr>
        <w:pStyle w:val="Heading2"/>
      </w:pPr>
      <w:r>
        <w:t>7. Preserve what the text leaves unresolved.</w:t>
      </w:r>
    </w:p>
    <w:p w14:paraId="5C0B3A5D" w14:textId="77777777" w:rsidR="00CC1B51" w:rsidRDefault="00000000">
      <w:r>
        <w:t>Daniel did not understand everything he received. Revelation will likewise contain disputed details. Confidence should correspond to textual evidence.</w:t>
      </w:r>
    </w:p>
    <w:p w14:paraId="35CAD974" w14:textId="77777777" w:rsidR="00CC1B51" w:rsidRDefault="00000000">
      <w:pPr>
        <w:pStyle w:val="Heading2"/>
      </w:pPr>
      <w:r>
        <w:t>8. Keep Christ at the center.</w:t>
      </w:r>
    </w:p>
    <w:p w14:paraId="4204FE8C" w14:textId="77777777" w:rsidR="00CC1B51" w:rsidRDefault="00000000">
      <w:r>
        <w:t>The purpose of Revelation is not to make the beast fascinating. It is “the revelation of Jesus Christ” (Revelation 1:1). Daniel’s Son of Man becomes John’s glorified Christ.</w:t>
      </w:r>
    </w:p>
    <w:p w14:paraId="54A61EAB" w14:textId="77777777" w:rsidR="00CC1B51" w:rsidRDefault="00000000">
      <w:pPr>
        <w:pStyle w:val="Heading2"/>
      </w:pPr>
      <w:r>
        <w:t>9. Read persecution through resurrection.</w:t>
      </w:r>
    </w:p>
    <w:p w14:paraId="03F36FD9" w14:textId="77777777" w:rsidR="00CC1B51" w:rsidRDefault="00000000">
      <w:r>
        <w:t>Neither Daniel nor Revelation defines victory as mere physical survival. The resurrection of the faithful means martyrdom cannot constitute ultimate defeat.</w:t>
      </w:r>
    </w:p>
    <w:p w14:paraId="2D1696A0" w14:textId="77777777" w:rsidR="00CC1B51" w:rsidRDefault="00000000">
      <w:pPr>
        <w:pStyle w:val="Heading2"/>
      </w:pPr>
      <w:r>
        <w:t>10. Read empire theologically.</w:t>
      </w:r>
    </w:p>
    <w:p w14:paraId="569D33D8" w14:textId="77777777" w:rsidR="00CC1B51" w:rsidRDefault="00000000">
      <w:r>
        <w:t>The central question is not merely which nation a beast represents, but what makes political power beastly: self-exaltation, idolatrous allegiance, deception, economic coercion, persecution, and opposition to God.</w:t>
      </w:r>
    </w:p>
    <w:p w14:paraId="67DAB664" w14:textId="77777777" w:rsidR="00CC1B51" w:rsidRDefault="00000000">
      <w:pPr>
        <w:pStyle w:val="Heading1"/>
      </w:pPr>
      <w:r>
        <w:t>XIX. The Historical Bridge in Sequence</w:t>
      </w:r>
    </w:p>
    <w:tbl>
      <w:tblPr>
        <w:tblStyle w:val="TableGrid"/>
        <w:tblW w:w="0" w:type="auto"/>
        <w:jc w:val="center"/>
        <w:tblLook w:val="04A0" w:firstRow="1" w:lastRow="0" w:firstColumn="1" w:lastColumn="0" w:noHBand="0" w:noVBand="1"/>
      </w:tblPr>
      <w:tblGrid>
        <w:gridCol w:w="3290"/>
        <w:gridCol w:w="3289"/>
        <w:gridCol w:w="3289"/>
      </w:tblGrid>
      <w:tr w:rsidR="00CC1B51" w14:paraId="517F2A48" w14:textId="77777777">
        <w:trPr>
          <w:jc w:val="center"/>
        </w:trPr>
        <w:tc>
          <w:tcPr>
            <w:tcW w:w="3293" w:type="dxa"/>
          </w:tcPr>
          <w:p w14:paraId="4C93FAC3" w14:textId="77777777" w:rsidR="00CC1B51" w:rsidRDefault="00000000">
            <w:r>
              <w:t>Period</w:t>
            </w:r>
          </w:p>
        </w:tc>
        <w:tc>
          <w:tcPr>
            <w:tcW w:w="3293" w:type="dxa"/>
          </w:tcPr>
          <w:p w14:paraId="6407DBE9" w14:textId="77777777" w:rsidR="00CC1B51" w:rsidRDefault="00000000">
            <w:r>
              <w:t>Historical Development</w:t>
            </w:r>
          </w:p>
        </w:tc>
        <w:tc>
          <w:tcPr>
            <w:tcW w:w="3293" w:type="dxa"/>
          </w:tcPr>
          <w:p w14:paraId="1C8C6804" w14:textId="77777777" w:rsidR="00CC1B51" w:rsidRDefault="00000000">
            <w:r>
              <w:t>Prophetic Significance</w:t>
            </w:r>
          </w:p>
        </w:tc>
      </w:tr>
      <w:tr w:rsidR="00CC1B51" w14:paraId="104FEB2B" w14:textId="77777777">
        <w:trPr>
          <w:jc w:val="center"/>
        </w:trPr>
        <w:tc>
          <w:tcPr>
            <w:tcW w:w="3293" w:type="dxa"/>
          </w:tcPr>
          <w:p w14:paraId="1685FB47" w14:textId="77777777" w:rsidR="00CC1B51" w:rsidRDefault="00000000">
            <w:r>
              <w:t>Babylon</w:t>
            </w:r>
          </w:p>
        </w:tc>
        <w:tc>
          <w:tcPr>
            <w:tcW w:w="3293" w:type="dxa"/>
          </w:tcPr>
          <w:p w14:paraId="2D059495" w14:textId="77777777" w:rsidR="00CC1B51" w:rsidRDefault="00000000">
            <w:r>
              <w:t>Jerusalem conquered; exile begins</w:t>
            </w:r>
          </w:p>
        </w:tc>
        <w:tc>
          <w:tcPr>
            <w:tcW w:w="3293" w:type="dxa"/>
          </w:tcPr>
          <w:p w14:paraId="4A21DE09" w14:textId="77777777" w:rsidR="00CC1B51" w:rsidRDefault="00000000">
            <w:r>
              <w:t>Gentile dominion forms Daniel’s opening historical crisis.</w:t>
            </w:r>
          </w:p>
        </w:tc>
      </w:tr>
      <w:tr w:rsidR="00CC1B51" w14:paraId="20C99290" w14:textId="77777777">
        <w:trPr>
          <w:jc w:val="center"/>
        </w:trPr>
        <w:tc>
          <w:tcPr>
            <w:tcW w:w="3293" w:type="dxa"/>
          </w:tcPr>
          <w:p w14:paraId="64FD99AD" w14:textId="77777777" w:rsidR="00CC1B51" w:rsidRDefault="00000000">
            <w:r>
              <w:t>Persia</w:t>
            </w:r>
          </w:p>
        </w:tc>
        <w:tc>
          <w:tcPr>
            <w:tcW w:w="3293" w:type="dxa"/>
          </w:tcPr>
          <w:p w14:paraId="6FFD5F81" w14:textId="77777777" w:rsidR="00CC1B51" w:rsidRDefault="00000000">
            <w:r>
              <w:t xml:space="preserve">Cyrus permits return; restoration </w:t>
            </w:r>
            <w:r>
              <w:lastRenderedPageBreak/>
              <w:t>remains incomplete</w:t>
            </w:r>
          </w:p>
        </w:tc>
        <w:tc>
          <w:tcPr>
            <w:tcW w:w="3293" w:type="dxa"/>
          </w:tcPr>
          <w:p w14:paraId="6645DA03" w14:textId="77777777" w:rsidR="00CC1B51" w:rsidRDefault="00000000">
            <w:r>
              <w:lastRenderedPageBreak/>
              <w:t xml:space="preserve">God can use Gentile rulers while His people remain under imperial </w:t>
            </w:r>
            <w:r>
              <w:lastRenderedPageBreak/>
              <w:t>structures.</w:t>
            </w:r>
          </w:p>
        </w:tc>
      </w:tr>
      <w:tr w:rsidR="00CC1B51" w14:paraId="6445FB8C" w14:textId="77777777">
        <w:trPr>
          <w:jc w:val="center"/>
        </w:trPr>
        <w:tc>
          <w:tcPr>
            <w:tcW w:w="3293" w:type="dxa"/>
          </w:tcPr>
          <w:p w14:paraId="7008603F" w14:textId="77777777" w:rsidR="00CC1B51" w:rsidRDefault="00000000">
            <w:r>
              <w:lastRenderedPageBreak/>
              <w:t>Alexander and Greek successors</w:t>
            </w:r>
          </w:p>
        </w:tc>
        <w:tc>
          <w:tcPr>
            <w:tcW w:w="3293" w:type="dxa"/>
          </w:tcPr>
          <w:p w14:paraId="0C614B19" w14:textId="77777777" w:rsidR="00CC1B51" w:rsidRDefault="00000000">
            <w:r>
              <w:t>Greek empire fragments</w:t>
            </w:r>
          </w:p>
        </w:tc>
        <w:tc>
          <w:tcPr>
            <w:tcW w:w="3293" w:type="dxa"/>
          </w:tcPr>
          <w:p w14:paraId="0B8ABB74" w14:textId="77777777" w:rsidR="00CC1B51" w:rsidRDefault="00000000">
            <w:r>
              <w:t>Daniel’s Greek prophecies move toward Seleucid-Ptolemaic conflict.</w:t>
            </w:r>
          </w:p>
        </w:tc>
      </w:tr>
      <w:tr w:rsidR="00CC1B51" w14:paraId="3A13DA0B" w14:textId="77777777">
        <w:trPr>
          <w:jc w:val="center"/>
        </w:trPr>
        <w:tc>
          <w:tcPr>
            <w:tcW w:w="3293" w:type="dxa"/>
          </w:tcPr>
          <w:p w14:paraId="6BD022B7" w14:textId="77777777" w:rsidR="00CC1B51" w:rsidRDefault="00000000">
            <w:r>
              <w:t>Antiochus IV</w:t>
            </w:r>
          </w:p>
        </w:tc>
        <w:tc>
          <w:tcPr>
            <w:tcW w:w="3293" w:type="dxa"/>
          </w:tcPr>
          <w:p w14:paraId="2AD0C629" w14:textId="77777777" w:rsidR="00CC1B51" w:rsidRDefault="00000000">
            <w:r>
              <w:t>Temple crisis, covenant suppression, Maccabean revolt</w:t>
            </w:r>
          </w:p>
        </w:tc>
        <w:tc>
          <w:tcPr>
            <w:tcW w:w="3293" w:type="dxa"/>
          </w:tcPr>
          <w:p w14:paraId="264EDA27" w14:textId="77777777" w:rsidR="00CC1B51" w:rsidRDefault="00000000">
            <w:r>
              <w:t>Historical embodiment of sacrilegious beastly power.</w:t>
            </w:r>
          </w:p>
        </w:tc>
      </w:tr>
      <w:tr w:rsidR="00CC1B51" w14:paraId="4AFE5E54" w14:textId="77777777">
        <w:trPr>
          <w:jc w:val="center"/>
        </w:trPr>
        <w:tc>
          <w:tcPr>
            <w:tcW w:w="3293" w:type="dxa"/>
          </w:tcPr>
          <w:p w14:paraId="26A0A39A" w14:textId="77777777" w:rsidR="00CC1B51" w:rsidRDefault="00000000">
            <w:r>
              <w:t>Hasmonean period</w:t>
            </w:r>
          </w:p>
        </w:tc>
        <w:tc>
          <w:tcPr>
            <w:tcW w:w="3293" w:type="dxa"/>
          </w:tcPr>
          <w:p w14:paraId="7BB108FC" w14:textId="77777777" w:rsidR="00CC1B51" w:rsidRDefault="00000000">
            <w:r>
              <w:t>Jewish political independence develops after revolt</w:t>
            </w:r>
          </w:p>
        </w:tc>
        <w:tc>
          <w:tcPr>
            <w:tcW w:w="3293" w:type="dxa"/>
          </w:tcPr>
          <w:p w14:paraId="51B294AC" w14:textId="77777777" w:rsidR="00CC1B51" w:rsidRDefault="00000000">
            <w:r>
              <w:t>Real deliverance, but not Daniel’s final everlasting kingdom.</w:t>
            </w:r>
          </w:p>
        </w:tc>
      </w:tr>
      <w:tr w:rsidR="00CC1B51" w14:paraId="1DFE4DF1" w14:textId="77777777">
        <w:trPr>
          <w:jc w:val="center"/>
        </w:trPr>
        <w:tc>
          <w:tcPr>
            <w:tcW w:w="3293" w:type="dxa"/>
          </w:tcPr>
          <w:p w14:paraId="1B75A02C" w14:textId="77777777" w:rsidR="00CC1B51" w:rsidRDefault="00000000">
            <w:r>
              <w:t>Rome</w:t>
            </w:r>
          </w:p>
        </w:tc>
        <w:tc>
          <w:tcPr>
            <w:tcW w:w="3293" w:type="dxa"/>
          </w:tcPr>
          <w:p w14:paraId="0A8E81CB" w14:textId="77777777" w:rsidR="00CC1B51" w:rsidRDefault="00000000">
            <w:r>
              <w:t>Pompey conquers Judea; client rule; Jesus crucified; Temple destroyed AD 70</w:t>
            </w:r>
          </w:p>
        </w:tc>
        <w:tc>
          <w:tcPr>
            <w:tcW w:w="3293" w:type="dxa"/>
          </w:tcPr>
          <w:p w14:paraId="1815F901" w14:textId="77777777" w:rsidR="00CC1B51" w:rsidRDefault="00000000">
            <w:r>
              <w:t>Danielic imperial patterns continue in a new historical power.</w:t>
            </w:r>
          </w:p>
        </w:tc>
      </w:tr>
      <w:tr w:rsidR="00CC1B51" w14:paraId="0D8114CD" w14:textId="77777777">
        <w:trPr>
          <w:jc w:val="center"/>
        </w:trPr>
        <w:tc>
          <w:tcPr>
            <w:tcW w:w="3293" w:type="dxa"/>
          </w:tcPr>
          <w:p w14:paraId="4000E154" w14:textId="77777777" w:rsidR="00CC1B51" w:rsidRDefault="00000000">
            <w:r>
              <w:t>Jesus and apostolic interpretation</w:t>
            </w:r>
          </w:p>
        </w:tc>
        <w:tc>
          <w:tcPr>
            <w:tcW w:w="3293" w:type="dxa"/>
          </w:tcPr>
          <w:p w14:paraId="7CD137FE" w14:textId="77777777" w:rsidR="00CC1B51" w:rsidRDefault="00000000">
            <w:r>
              <w:t>Son of Man claims; abomination warning; man of lawlessness</w:t>
            </w:r>
          </w:p>
        </w:tc>
        <w:tc>
          <w:tcPr>
            <w:tcW w:w="3293" w:type="dxa"/>
          </w:tcPr>
          <w:p w14:paraId="015DFB5F" w14:textId="77777777" w:rsidR="00CC1B51" w:rsidRDefault="00000000">
            <w:r>
              <w:t>The New Testament explicitly carries Daniel beyond Antiochus.</w:t>
            </w:r>
          </w:p>
        </w:tc>
      </w:tr>
      <w:tr w:rsidR="00CC1B51" w14:paraId="4A1C7A3F" w14:textId="77777777">
        <w:trPr>
          <w:jc w:val="center"/>
        </w:trPr>
        <w:tc>
          <w:tcPr>
            <w:tcW w:w="3293" w:type="dxa"/>
          </w:tcPr>
          <w:p w14:paraId="2C07B32C" w14:textId="77777777" w:rsidR="00CC1B51" w:rsidRDefault="00000000">
            <w:r>
              <w:t>Revelation’s Roman world</w:t>
            </w:r>
          </w:p>
        </w:tc>
        <w:tc>
          <w:tcPr>
            <w:tcW w:w="3293" w:type="dxa"/>
          </w:tcPr>
          <w:p w14:paraId="3E7174E4" w14:textId="77777777" w:rsidR="00CC1B51" w:rsidRDefault="00000000">
            <w:r>
              <w:t>Churches live under imperial economic, religious, and political pressure</w:t>
            </w:r>
          </w:p>
        </w:tc>
        <w:tc>
          <w:tcPr>
            <w:tcW w:w="3293" w:type="dxa"/>
          </w:tcPr>
          <w:p w14:paraId="219E1F1E" w14:textId="77777777" w:rsidR="00CC1B51" w:rsidRDefault="00000000">
            <w:r>
              <w:t>Daniel’s images are recombined to interpret present and final beastly power.</w:t>
            </w:r>
          </w:p>
        </w:tc>
      </w:tr>
      <w:tr w:rsidR="00CC1B51" w14:paraId="1FA07122" w14:textId="77777777">
        <w:trPr>
          <w:jc w:val="center"/>
        </w:trPr>
        <w:tc>
          <w:tcPr>
            <w:tcW w:w="3293" w:type="dxa"/>
          </w:tcPr>
          <w:p w14:paraId="418A8D24" w14:textId="77777777" w:rsidR="00CC1B51" w:rsidRDefault="00000000">
            <w:r>
              <w:t>Final consummation</w:t>
            </w:r>
          </w:p>
        </w:tc>
        <w:tc>
          <w:tcPr>
            <w:tcW w:w="3293" w:type="dxa"/>
          </w:tcPr>
          <w:p w14:paraId="7B557823" w14:textId="77777777" w:rsidR="00CC1B51" w:rsidRDefault="00000000">
            <w:r>
              <w:t>Judgment, resurrection, kingdom, new creation</w:t>
            </w:r>
          </w:p>
        </w:tc>
        <w:tc>
          <w:tcPr>
            <w:tcW w:w="3293" w:type="dxa"/>
          </w:tcPr>
          <w:p w14:paraId="18EEE3A8" w14:textId="77777777" w:rsidR="00CC1B51" w:rsidRDefault="00000000">
            <w:r>
              <w:t>The path of Gentile dominion ends in the reign of God and His Christ.</w:t>
            </w:r>
          </w:p>
        </w:tc>
      </w:tr>
    </w:tbl>
    <w:p w14:paraId="6920FBAB" w14:textId="77777777" w:rsidR="00CC1B51" w:rsidRDefault="00000000">
      <w:pPr>
        <w:pStyle w:val="Heading1"/>
      </w:pPr>
      <w:r>
        <w:t>XX. Theological Synthesis: What Antiochus Teaches Us Before Revelation</w:t>
      </w:r>
    </w:p>
    <w:p w14:paraId="3163B28D" w14:textId="77777777" w:rsidR="00CC1B51" w:rsidRDefault="00000000">
      <w:r>
        <w:t>Antiochus is valuable to our reading of Revelation precisely because he prevents prophecy from becoming abstract. In him we see how beastly power operates historically. It does not announce itself merely by wearing an obvious label of evil. It works through diplomacy, political insecurity, cultural accommodation, patronage, compromised leadership, coercion, propaganda, and eventually violence.</w:t>
      </w:r>
    </w:p>
    <w:p w14:paraId="58C5A67C" w14:textId="77777777" w:rsidR="00CC1B51" w:rsidRDefault="00000000">
      <w:r>
        <w:t>Daniel 11 shows that some within the covenant community cooperate with the persecuting system because flattery and advantage can accomplish what force alone cannot. Revelation will develop a similar concern through economic participation, allegiance, worship, and the seductive power of Babylon.</w:t>
      </w:r>
    </w:p>
    <w:p w14:paraId="3190C607" w14:textId="77777777" w:rsidR="00CC1B51" w:rsidRDefault="00000000">
      <w:r>
        <w:t>Antiochus also teaches us that the conflict is ultimately about worship. His importance in Daniel is disproportionate to the size of his empire because he enters the sanctuary and attempts to regulate covenant fidelity. Scripture evaluates kingdoms not merely by their territorial size but by their posture toward God.</w:t>
      </w:r>
    </w:p>
    <w:p w14:paraId="1A09D25D" w14:textId="77777777" w:rsidR="00CC1B51" w:rsidRDefault="00000000">
      <w:r>
        <w:t>Most importantly, Antiochus teaches us how typology works. The historical event is not made less real because it becomes a pattern. The Exodus remains historical when later salvation is described as a new Exodus. David remains historical when the Messiah is presented as the greater David. Antiochus likewise remains a real Seleucid king even when his sacrilegious persecution becomes a pattern through which later anti-God power is understood.</w:t>
      </w:r>
    </w:p>
    <w:p w14:paraId="05D7E8C5" w14:textId="77777777" w:rsidR="00CC1B51" w:rsidRDefault="00000000">
      <w:r>
        <w:t>This allows us to approach Revelation without two common distortions. We do not reduce Revelation entirely to first-century Rome, as though its patterns cannot reach beyond Rome. Neither do we leap over Rome and the Old Testament background in order to make Revelation a coded description of the twenty-first century. Biblical typology permits historical fulfillment and eschatological culmination to coexist.</w:t>
      </w:r>
    </w:p>
    <w:p w14:paraId="47097CC5" w14:textId="77777777" w:rsidR="00CC1B51" w:rsidRDefault="00000000">
      <w:pPr>
        <w:pStyle w:val="Heading1"/>
      </w:pPr>
      <w:r>
        <w:lastRenderedPageBreak/>
        <w:t>XXI. The Bridge from Daniel 12 to Revelation 1</w:t>
      </w:r>
    </w:p>
    <w:p w14:paraId="52047C0A" w14:textId="77777777" w:rsidR="00CC1B51" w:rsidRDefault="00000000">
      <w:r>
        <w:t>Daniel’s final chapter leaves us with resurrection, everlasting destinies, sealed revelation, measured suffering, and the promise that Daniel will stand in his allotted inheritance. The book closes with Daniel awaiting what he has seen from a distance.</w:t>
      </w:r>
    </w:p>
    <w:p w14:paraId="111769BF" w14:textId="77777777" w:rsidR="00CC1B51" w:rsidRDefault="00000000">
      <w:r>
        <w:t>Revelation opens from the other side of the resurrection of Jesus Christ. John does not merely await the Son of Man as an unidentified future figure. He sees Him.</w:t>
      </w:r>
    </w:p>
    <w:p w14:paraId="4A407D42" w14:textId="77777777" w:rsidR="00CC1B51" w:rsidRDefault="00000000">
      <w:r>
        <w:t>The figure in Revelation 1 is “one like a son of man,” clothed in priestly-royal splendor, possessing eyes like flame, feet like burnished bronze, a voice like many waters, and hair white like wool and snow (Revelation 1:12–16). Daniel’s visions have become Christologically concentrated.</w:t>
      </w:r>
    </w:p>
    <w:p w14:paraId="271221A6" w14:textId="77777777" w:rsidR="00CC1B51" w:rsidRDefault="00000000">
      <w:r>
        <w:t>The transition is therefore profound. Daniel asks how long beastly kingdoms will dominate and receives visions of the Son of Man who will receive the kingdom. John begins by encountering that Son of Man as the risen Jesus, “the firstborn of the dead, and the ruler of the kings of the earth” (Revelation 1:5).</w:t>
      </w:r>
    </w:p>
    <w:p w14:paraId="7DA19A85" w14:textId="77777777" w:rsidR="00CC1B51" w:rsidRDefault="00000000">
      <w:r>
        <w:t>That title answers Daniel before Revelation’s visions even begin. The kings of the earth are not waiting to discover whether Christ will someday become sovereign. The risen Christ already stands above them. Revelation will disclose how that sovereignty becomes publicly and finally manifest.</w:t>
      </w:r>
    </w:p>
    <w:p w14:paraId="3BB1C984" w14:textId="77777777" w:rsidR="00CC1B51" w:rsidRDefault="00000000">
      <w:pPr>
        <w:pStyle w:val="Heading1"/>
      </w:pPr>
      <w:r>
        <w:t>XXII. Teaching Synthesis</w:t>
      </w:r>
    </w:p>
    <w:tbl>
      <w:tblPr>
        <w:tblW w:w="0" w:type="auto"/>
        <w:jc w:val="center"/>
        <w:tblLook w:val="04A0" w:firstRow="1" w:lastRow="0" w:firstColumn="1" w:lastColumn="0" w:noHBand="0" w:noVBand="1"/>
      </w:tblPr>
      <w:tblGrid>
        <w:gridCol w:w="9878"/>
      </w:tblGrid>
      <w:tr w:rsidR="00CC1B51" w14:paraId="4D2957F3" w14:textId="77777777">
        <w:trPr>
          <w:jc w:val="center"/>
        </w:trPr>
        <w:tc>
          <w:tcPr>
            <w:tcW w:w="9878" w:type="dxa"/>
            <w:shd w:val="clear" w:color="auto" w:fill="EDEDED"/>
          </w:tcPr>
          <w:p w14:paraId="2E8CA7B1" w14:textId="77777777" w:rsidR="00CC1B51" w:rsidRDefault="00000000">
            <w:r>
              <w:rPr>
                <w:b/>
                <w:sz w:val="22"/>
              </w:rPr>
              <w:t>Central Teaching Truth</w:t>
            </w:r>
          </w:p>
          <w:p w14:paraId="650A09DD" w14:textId="77777777" w:rsidR="00CC1B51" w:rsidRDefault="00000000">
            <w:r>
              <w:t>Daniel teaches us the grammar of beastly empire; Antiochus gives that grammar a concrete historical sentence; Jesus carries Daniel’s language beyond Antiochus; and Revelation gathers the entire pattern around the risen Christ and the final defeat of every power that opposes God.</w:t>
            </w:r>
          </w:p>
        </w:tc>
      </w:tr>
    </w:tbl>
    <w:p w14:paraId="461FD800" w14:textId="77777777" w:rsidR="00CC1B51" w:rsidRDefault="00CC1B51"/>
    <w:p w14:paraId="4EAE3FDB" w14:textId="77777777" w:rsidR="00CC1B51" w:rsidRDefault="00000000">
      <w:r>
        <w:t>The bridge from Daniel to Revelation therefore does not ask us to forget history in favor of prophecy. It asks us to read history prophetically. Babylon, Persia, Greece, Antiochus, Rome, and the powers that follow are not interchangeable, but they repeatedly expose the same theological temptation: human authority seeking what belongs to God.</w:t>
      </w:r>
    </w:p>
    <w:p w14:paraId="0DD495D2" w14:textId="77777777" w:rsidR="00CC1B51" w:rsidRDefault="00000000">
      <w:r>
        <w:t>Antiochus is especially valuable because his story stands at the point where political power becomes explicitly sacrilegious. He attempts to control worship and covenant identity. That is why his relatively modest kingdom occupies such an important place in biblical prophecy.</w:t>
      </w:r>
    </w:p>
    <w:p w14:paraId="2F8443ED" w14:textId="77777777" w:rsidR="00CC1B51" w:rsidRDefault="00000000">
      <w:r>
        <w:t>Yet Antiochus dies. His sanctuary desecration is reversed. The Temple is rededicated. Still, Jesus later speaks Daniel’s abomination language. Paul later speaks Daniel’s language of self-exaltation. John later sees a beast that combines Daniel’s imperial imagery. Scripture itself therefore teaches us not to stop with Antiochus.</w:t>
      </w:r>
    </w:p>
    <w:p w14:paraId="002E9C24" w14:textId="77777777" w:rsidR="00CC1B51" w:rsidRDefault="00000000">
      <w:r>
        <w:t>The correct movement is not Antiochus or Antichrist. It is Antiochus and the larger canonical pattern to which his history contributes.</w:t>
      </w:r>
    </w:p>
    <w:p w14:paraId="1728B7AB" w14:textId="77777777" w:rsidR="00CC1B51" w:rsidRDefault="00000000">
      <w:r>
        <w:t>This gives us the interpretive posture we need as we enter Revelation. We will take Rome seriously without assuming Rome exhausts the prophecy. We will take future consummation seriously without ignoring what the text meant to its first readers. We will trace Old Testament imagery before consulting modern headlines. Above all, we will keep our attention where John keeps his: upon Jesus Christ.</w:t>
      </w:r>
    </w:p>
    <w:p w14:paraId="101AE382" w14:textId="77777777" w:rsidR="00CC1B51" w:rsidRDefault="00000000">
      <w:r>
        <w:t>Daniel began with Gentile power carrying sacred vessels into Babylon. Revelation will end with the nations walking by the light of the New Jerusalem and the kings of the earth bringing their glory into it (Revelation 21:24–26). Between those scenes lies the long history of beastly empire. Above that history stands the throne of God and the Lamb.</w:t>
      </w:r>
    </w:p>
    <w:p w14:paraId="72969F89" w14:textId="77777777" w:rsidR="00CC1B51" w:rsidRDefault="00000000">
      <w:pPr>
        <w:pStyle w:val="Heading1"/>
      </w:pPr>
      <w:r>
        <w:lastRenderedPageBreak/>
        <w:t>XXIII. Questions for Reflection and Discussion</w:t>
      </w:r>
    </w:p>
    <w:p w14:paraId="17734EB4" w14:textId="77777777" w:rsidR="00CC1B51" w:rsidRDefault="00000000">
      <w:pPr>
        <w:ind w:left="259" w:hanging="259"/>
      </w:pPr>
      <w:r>
        <w:rPr>
          <w:b/>
        </w:rPr>
        <w:t xml:space="preserve">• </w:t>
      </w:r>
      <w:r>
        <w:t>Why is it hermeneutically important to deal with Antiochus IV before moving into Revelation?</w:t>
      </w:r>
    </w:p>
    <w:p w14:paraId="3D9F05B7" w14:textId="77777777" w:rsidR="00CC1B51" w:rsidRDefault="00000000">
      <w:pPr>
        <w:ind w:left="259" w:hanging="259"/>
      </w:pPr>
      <w:r>
        <w:rPr>
          <w:b/>
        </w:rPr>
        <w:t xml:space="preserve">• </w:t>
      </w:r>
      <w:r>
        <w:t>What features of Daniel 8 identify the little horn within the Greek successor world?</w:t>
      </w:r>
    </w:p>
    <w:p w14:paraId="18AB0B69" w14:textId="77777777" w:rsidR="00CC1B51" w:rsidRDefault="00000000">
      <w:pPr>
        <w:ind w:left="259" w:hanging="259"/>
      </w:pPr>
      <w:r>
        <w:rPr>
          <w:b/>
        </w:rPr>
        <w:t xml:space="preserve">• </w:t>
      </w:r>
      <w:r>
        <w:t>Why is the historical correspondence between Antiochus and Daniel 11:21–35 so significant?</w:t>
      </w:r>
    </w:p>
    <w:p w14:paraId="74E16B05" w14:textId="77777777" w:rsidR="00CC1B51" w:rsidRDefault="00000000">
      <w:pPr>
        <w:ind w:left="259" w:hanging="259"/>
      </w:pPr>
      <w:r>
        <w:rPr>
          <w:b/>
        </w:rPr>
        <w:t xml:space="preserve">• </w:t>
      </w:r>
      <w:r>
        <w:t>What is gained by distinguishing historical fulfillment, theological pattern, and eschatological prototype?</w:t>
      </w:r>
    </w:p>
    <w:p w14:paraId="06D3A1A5" w14:textId="77777777" w:rsidR="00CC1B51" w:rsidRDefault="00000000">
      <w:pPr>
        <w:ind w:left="259" w:hanging="259"/>
      </w:pPr>
      <w:r>
        <w:rPr>
          <w:b/>
        </w:rPr>
        <w:t xml:space="preserve">• </w:t>
      </w:r>
      <w:r>
        <w:t>Why should Antiochus not simply be equated with the final Antichrist?</w:t>
      </w:r>
    </w:p>
    <w:p w14:paraId="7FECF01C" w14:textId="77777777" w:rsidR="00CC1B51" w:rsidRDefault="00000000">
      <w:pPr>
        <w:ind w:left="259" w:hanging="259"/>
      </w:pPr>
      <w:r>
        <w:rPr>
          <w:b/>
        </w:rPr>
        <w:t xml:space="preserve">• </w:t>
      </w:r>
      <w:r>
        <w:t>How does Jesus’ use of the abomination of desolation demonstrate that Antiochus did not exhaust Daniel’s pattern?</w:t>
      </w:r>
    </w:p>
    <w:p w14:paraId="3FC452B7" w14:textId="77777777" w:rsidR="00CC1B51" w:rsidRDefault="00000000">
      <w:pPr>
        <w:ind w:left="259" w:hanging="259"/>
      </w:pPr>
      <w:r>
        <w:rPr>
          <w:b/>
        </w:rPr>
        <w:t xml:space="preserve">• </w:t>
      </w:r>
      <w:r>
        <w:t>What does Paul’s man of lawlessness share with Daniel’s self-exalting ruler?</w:t>
      </w:r>
    </w:p>
    <w:p w14:paraId="69A609B9" w14:textId="77777777" w:rsidR="00CC1B51" w:rsidRDefault="00000000">
      <w:pPr>
        <w:ind w:left="259" w:hanging="259"/>
      </w:pPr>
      <w:r>
        <w:rPr>
          <w:b/>
        </w:rPr>
        <w:t xml:space="preserve">• </w:t>
      </w:r>
      <w:r>
        <w:t>How does Revelation 13 recombine the four beasts of Daniel 7?</w:t>
      </w:r>
    </w:p>
    <w:p w14:paraId="21CFF6D8" w14:textId="77777777" w:rsidR="00CC1B51" w:rsidRDefault="00000000">
      <w:pPr>
        <w:ind w:left="259" w:hanging="259"/>
      </w:pPr>
      <w:r>
        <w:rPr>
          <w:b/>
        </w:rPr>
        <w:t xml:space="preserve">• </w:t>
      </w:r>
      <w:r>
        <w:t>What does John accomplish by applying Ancient of Days imagery to the Son of Man in Revelation 1?</w:t>
      </w:r>
    </w:p>
    <w:p w14:paraId="423D80E1" w14:textId="77777777" w:rsidR="00CC1B51" w:rsidRDefault="00000000">
      <w:pPr>
        <w:ind w:left="259" w:hanging="259"/>
      </w:pPr>
      <w:r>
        <w:rPr>
          <w:b/>
        </w:rPr>
        <w:t xml:space="preserve">• </w:t>
      </w:r>
      <w:r>
        <w:t>How do Daniel’s three-and-one-half-time patterns prepare us for Revelation’s 42 months and 1,260 days?</w:t>
      </w:r>
    </w:p>
    <w:p w14:paraId="4C860B5C" w14:textId="77777777" w:rsidR="00CC1B51" w:rsidRDefault="00000000">
      <w:pPr>
        <w:ind w:left="259" w:hanging="259"/>
      </w:pPr>
      <w:r>
        <w:rPr>
          <w:b/>
        </w:rPr>
        <w:t xml:space="preserve">• </w:t>
      </w:r>
      <w:r>
        <w:t>What does the historical Antiochus teach us about the relationship between political authority and worship?</w:t>
      </w:r>
    </w:p>
    <w:p w14:paraId="4D6E972C" w14:textId="77777777" w:rsidR="00CC1B51" w:rsidRDefault="00000000">
      <w:pPr>
        <w:ind w:left="259" w:hanging="259"/>
      </w:pPr>
      <w:r>
        <w:rPr>
          <w:b/>
        </w:rPr>
        <w:t xml:space="preserve">• </w:t>
      </w:r>
      <w:r>
        <w:t>Why is internal compromise as important as external persecution in Daniel 11?</w:t>
      </w:r>
    </w:p>
    <w:p w14:paraId="26AA4927" w14:textId="77777777" w:rsidR="00CC1B51" w:rsidRDefault="00000000">
      <w:pPr>
        <w:ind w:left="259" w:hanging="259"/>
      </w:pPr>
      <w:r>
        <w:rPr>
          <w:b/>
        </w:rPr>
        <w:t xml:space="preserve">• </w:t>
      </w:r>
      <w:r>
        <w:t>How can Rome be a real first-century manifestation of beastly power without necessarily exhausting Revelation’s beast?</w:t>
      </w:r>
    </w:p>
    <w:p w14:paraId="6DC532A9" w14:textId="77777777" w:rsidR="00CC1B51" w:rsidRDefault="00000000">
      <w:pPr>
        <w:ind w:left="259" w:hanging="259"/>
      </w:pPr>
      <w:r>
        <w:rPr>
          <w:b/>
        </w:rPr>
        <w:t xml:space="preserve">• </w:t>
      </w:r>
      <w:r>
        <w:t>What is the difference between typology and prediction?</w:t>
      </w:r>
    </w:p>
    <w:p w14:paraId="413560E6" w14:textId="77777777" w:rsidR="00CC1B51" w:rsidRDefault="00000000">
      <w:pPr>
        <w:ind w:left="259" w:hanging="259"/>
      </w:pPr>
      <w:r>
        <w:rPr>
          <w:b/>
        </w:rPr>
        <w:t xml:space="preserve">• </w:t>
      </w:r>
      <w:r>
        <w:t>Why is it dangerous to begin Revelation with current events rather than with its Old Testament vocabulary?</w:t>
      </w:r>
    </w:p>
    <w:p w14:paraId="37D339C9" w14:textId="77777777" w:rsidR="00CC1B51" w:rsidRDefault="00000000">
      <w:pPr>
        <w:ind w:left="259" w:hanging="259"/>
      </w:pPr>
      <w:r>
        <w:rPr>
          <w:b/>
        </w:rPr>
        <w:t xml:space="preserve">• </w:t>
      </w:r>
      <w:r>
        <w:t>How does resurrection change the biblical definition of victory over empire?</w:t>
      </w:r>
    </w:p>
    <w:p w14:paraId="3D5CB2E1" w14:textId="77777777" w:rsidR="00CC1B51" w:rsidRDefault="00000000">
      <w:pPr>
        <w:ind w:left="259" w:hanging="259"/>
      </w:pPr>
      <w:r>
        <w:rPr>
          <w:b/>
        </w:rPr>
        <w:t xml:space="preserve">• </w:t>
      </w:r>
      <w:r>
        <w:t>How do Daniel 1:1–2 and Revelation 11:15 function as theological bookends for the path of Gentile dominion?</w:t>
      </w:r>
    </w:p>
    <w:p w14:paraId="284739EE" w14:textId="77777777" w:rsidR="00CC1B51" w:rsidRDefault="00000000">
      <w:pPr>
        <w:ind w:left="259" w:hanging="259"/>
      </w:pPr>
      <w:r>
        <w:rPr>
          <w:b/>
        </w:rPr>
        <w:t xml:space="preserve">• </w:t>
      </w:r>
      <w:r>
        <w:t>What interpretive commitments should govern our chapter-by-chapter study of Revelation?</w:t>
      </w:r>
    </w:p>
    <w:p w14:paraId="4F863148" w14:textId="77777777" w:rsidR="00CC1B51" w:rsidRDefault="00000000">
      <w:pPr>
        <w:pStyle w:val="Heading1"/>
      </w:pPr>
      <w:r>
        <w:t>Primary Biblical Sources</w:t>
      </w:r>
    </w:p>
    <w:p w14:paraId="6A1D7E7B" w14:textId="77777777" w:rsidR="00CC1B51" w:rsidRDefault="00000000">
      <w:pPr>
        <w:ind w:left="259" w:hanging="259"/>
      </w:pPr>
      <w:r>
        <w:rPr>
          <w:b/>
        </w:rPr>
        <w:t xml:space="preserve">• Gentile dominion begins: </w:t>
      </w:r>
      <w:r>
        <w:t>Daniel 1:1–2; 2:31–45.</w:t>
      </w:r>
    </w:p>
    <w:p w14:paraId="088A2109" w14:textId="77777777" w:rsidR="00CC1B51" w:rsidRDefault="00000000">
      <w:pPr>
        <w:ind w:left="259" w:hanging="259"/>
      </w:pPr>
      <w:r>
        <w:rPr>
          <w:b/>
        </w:rPr>
        <w:t xml:space="preserve">• Beasts and Son of Man: </w:t>
      </w:r>
      <w:r>
        <w:t>Daniel 7:1–28.</w:t>
      </w:r>
    </w:p>
    <w:p w14:paraId="3621FC69" w14:textId="77777777" w:rsidR="00CC1B51" w:rsidRDefault="00000000">
      <w:pPr>
        <w:ind w:left="259" w:hanging="259"/>
      </w:pPr>
      <w:r>
        <w:rPr>
          <w:b/>
        </w:rPr>
        <w:t xml:space="preserve">• Greek kingdom and Antiochus pattern: </w:t>
      </w:r>
      <w:r>
        <w:t>Daniel 8:1–27.</w:t>
      </w:r>
    </w:p>
    <w:p w14:paraId="50DD0D14" w14:textId="77777777" w:rsidR="00CC1B51" w:rsidRDefault="00000000">
      <w:pPr>
        <w:ind w:left="259" w:hanging="259"/>
      </w:pPr>
      <w:r>
        <w:rPr>
          <w:b/>
        </w:rPr>
        <w:t xml:space="preserve">• Abomination and seventy sevens: </w:t>
      </w:r>
      <w:r>
        <w:t>Daniel 9:24–27.</w:t>
      </w:r>
    </w:p>
    <w:p w14:paraId="4B4B964D" w14:textId="77777777" w:rsidR="00CC1B51" w:rsidRDefault="00000000">
      <w:pPr>
        <w:ind w:left="259" w:hanging="259"/>
      </w:pPr>
      <w:r>
        <w:rPr>
          <w:b/>
        </w:rPr>
        <w:t xml:space="preserve">• Spiritual conflict and Michael: </w:t>
      </w:r>
      <w:r>
        <w:t>Daniel 10:13, 20–21; 12:1.</w:t>
      </w:r>
    </w:p>
    <w:p w14:paraId="2DD1E03D" w14:textId="77777777" w:rsidR="00CC1B51" w:rsidRDefault="00000000">
      <w:pPr>
        <w:ind w:left="259" w:hanging="259"/>
      </w:pPr>
      <w:r>
        <w:rPr>
          <w:b/>
        </w:rPr>
        <w:t xml:space="preserve">• Antiochus and the final king: </w:t>
      </w:r>
      <w:r>
        <w:t>Daniel 11:21–45.</w:t>
      </w:r>
    </w:p>
    <w:p w14:paraId="67945CF3" w14:textId="77777777" w:rsidR="00CC1B51" w:rsidRDefault="00000000">
      <w:pPr>
        <w:ind w:left="259" w:hanging="259"/>
      </w:pPr>
      <w:r>
        <w:rPr>
          <w:b/>
        </w:rPr>
        <w:t xml:space="preserve">• Resurrection and final Hope: </w:t>
      </w:r>
      <w:r>
        <w:t>Daniel 12:1–13.</w:t>
      </w:r>
    </w:p>
    <w:p w14:paraId="41BEB97C" w14:textId="77777777" w:rsidR="00CC1B51" w:rsidRDefault="00000000">
      <w:pPr>
        <w:ind w:left="259" w:hanging="259"/>
      </w:pPr>
      <w:r>
        <w:rPr>
          <w:b/>
        </w:rPr>
        <w:t xml:space="preserve">• Jesus and Daniel: </w:t>
      </w:r>
      <w:r>
        <w:t>Matthew 24:15–22; 26:64; Mark 13:14–20; 14:62.</w:t>
      </w:r>
    </w:p>
    <w:p w14:paraId="4CDE9067" w14:textId="77777777" w:rsidR="00CC1B51" w:rsidRDefault="00000000">
      <w:pPr>
        <w:ind w:left="259" w:hanging="259"/>
      </w:pPr>
      <w:r>
        <w:rPr>
          <w:b/>
        </w:rPr>
        <w:t xml:space="preserve">• Man of lawlessness: </w:t>
      </w:r>
      <w:r>
        <w:t>2 Thessalonians 2:3–12.</w:t>
      </w:r>
    </w:p>
    <w:p w14:paraId="1156AEC4" w14:textId="77777777" w:rsidR="00CC1B51" w:rsidRDefault="00000000">
      <w:pPr>
        <w:ind w:left="259" w:hanging="259"/>
      </w:pPr>
      <w:r>
        <w:rPr>
          <w:b/>
        </w:rPr>
        <w:t xml:space="preserve">• Antichrist terminology: </w:t>
      </w:r>
      <w:r>
        <w:t>1 John 2:18–22; 4:1–3; 2 John 7.</w:t>
      </w:r>
    </w:p>
    <w:p w14:paraId="457B4588" w14:textId="77777777" w:rsidR="00CC1B51" w:rsidRDefault="00000000">
      <w:pPr>
        <w:ind w:left="259" w:hanging="259"/>
      </w:pPr>
      <w:r>
        <w:rPr>
          <w:b/>
        </w:rPr>
        <w:t xml:space="preserve">• Danielic Christ imagery: </w:t>
      </w:r>
      <w:r>
        <w:t>Revelation 1:5, 12–18.</w:t>
      </w:r>
    </w:p>
    <w:p w14:paraId="25275251" w14:textId="77777777" w:rsidR="00CC1B51" w:rsidRDefault="00000000">
      <w:pPr>
        <w:ind w:left="259" w:hanging="259"/>
      </w:pPr>
      <w:r>
        <w:rPr>
          <w:b/>
        </w:rPr>
        <w:lastRenderedPageBreak/>
        <w:t xml:space="preserve">• Composite beast: </w:t>
      </w:r>
      <w:r>
        <w:t>Revelation 13:1–10.</w:t>
      </w:r>
    </w:p>
    <w:p w14:paraId="708DB415" w14:textId="77777777" w:rsidR="00CC1B51" w:rsidRDefault="00000000">
      <w:pPr>
        <w:ind w:left="259" w:hanging="259"/>
      </w:pPr>
      <w:r>
        <w:rPr>
          <w:b/>
        </w:rPr>
        <w:t xml:space="preserve">• Michael and dragon: </w:t>
      </w:r>
      <w:r>
        <w:t>Revelation 12:7–12.</w:t>
      </w:r>
    </w:p>
    <w:p w14:paraId="07426E7C" w14:textId="77777777" w:rsidR="00CC1B51" w:rsidRDefault="00000000">
      <w:pPr>
        <w:ind w:left="259" w:hanging="259"/>
      </w:pPr>
      <w:r>
        <w:rPr>
          <w:b/>
        </w:rPr>
        <w:t xml:space="preserve">• Books and final judgment: </w:t>
      </w:r>
      <w:r>
        <w:t>Revelation 20:11–15.</w:t>
      </w:r>
    </w:p>
    <w:p w14:paraId="1A955168" w14:textId="77777777" w:rsidR="00CC1B51" w:rsidRDefault="00000000">
      <w:pPr>
        <w:ind w:left="259" w:hanging="259"/>
      </w:pPr>
      <w:r>
        <w:rPr>
          <w:b/>
        </w:rPr>
        <w:t xml:space="preserve">• Kingdom consummation: </w:t>
      </w:r>
      <w:r>
        <w:t>Revelation 11:15; 21–22.</w:t>
      </w:r>
    </w:p>
    <w:p w14:paraId="6D60CBC2" w14:textId="77777777" w:rsidR="00CC1B51" w:rsidRDefault="00000000">
      <w:pPr>
        <w:pStyle w:val="Heading1"/>
      </w:pPr>
      <w:r>
        <w:t>Selected Historical and Extrabiblical Resources</w:t>
      </w:r>
    </w:p>
    <w:p w14:paraId="3575CE88" w14:textId="77777777" w:rsidR="00CC1B51" w:rsidRDefault="00000000">
      <w:pPr>
        <w:ind w:left="259" w:hanging="259"/>
      </w:pPr>
      <w:r>
        <w:rPr>
          <w:b/>
        </w:rPr>
        <w:t xml:space="preserve">• 1 Maccabees 1–4. </w:t>
      </w:r>
      <w:r>
        <w:t>Near-contemporary Jewish account of Antiochus IV’s policies, the abomination, persecution, Maccabean resistance, and Temple rededication.</w:t>
      </w:r>
    </w:p>
    <w:p w14:paraId="03811765" w14:textId="77777777" w:rsidR="00CC1B51" w:rsidRDefault="00000000">
      <w:pPr>
        <w:ind w:left="259" w:hanging="259"/>
      </w:pPr>
      <w:r>
        <w:rPr>
          <w:b/>
        </w:rPr>
        <w:t xml:space="preserve">• 2 Maccabees 3–10. </w:t>
      </w:r>
      <w:r>
        <w:t>Parallel Jewish account emphasizing the high-priestly crisis, Hellenization, persecution, martyrdom, and sanctuary restoration.</w:t>
      </w:r>
    </w:p>
    <w:p w14:paraId="0A6B24F5" w14:textId="77777777" w:rsidR="00CC1B51" w:rsidRDefault="00000000">
      <w:pPr>
        <w:ind w:left="259" w:hanging="259"/>
      </w:pPr>
      <w:r>
        <w:rPr>
          <w:b/>
        </w:rPr>
        <w:t xml:space="preserve">• Polybius, Histories, especially Books 28–31. </w:t>
      </w:r>
      <w:r>
        <w:t>Important Greek historical witness to Antiochus IV, the Egyptian campaigns, and Roman intervention.</w:t>
      </w:r>
    </w:p>
    <w:p w14:paraId="4B75855F" w14:textId="77777777" w:rsidR="00CC1B51" w:rsidRDefault="00000000">
      <w:pPr>
        <w:ind w:left="259" w:hanging="259"/>
      </w:pPr>
      <w:r>
        <w:rPr>
          <w:b/>
        </w:rPr>
        <w:t xml:space="preserve">• Livy, History of Rome, Book 45. </w:t>
      </w:r>
      <w:r>
        <w:t>Roman account of Popillius Laenas confronting Antiochus in Egypt.</w:t>
      </w:r>
    </w:p>
    <w:p w14:paraId="768A7A74" w14:textId="77777777" w:rsidR="00CC1B51" w:rsidRDefault="00000000">
      <w:pPr>
        <w:ind w:left="259" w:hanging="259"/>
      </w:pPr>
      <w:r>
        <w:rPr>
          <w:b/>
        </w:rPr>
        <w:t xml:space="preserve">• Appian, Syrian Wars. </w:t>
      </w:r>
      <w:r>
        <w:t>Later ancient account of Seleucid succession and Antiochus IV’s accession.</w:t>
      </w:r>
    </w:p>
    <w:p w14:paraId="3988B864" w14:textId="77777777" w:rsidR="00CC1B51" w:rsidRDefault="00000000">
      <w:pPr>
        <w:ind w:left="259" w:hanging="259"/>
      </w:pPr>
      <w:r>
        <w:rPr>
          <w:b/>
        </w:rPr>
        <w:t xml:space="preserve">• Josephus, Antiquities of the Jews, Book 12. </w:t>
      </w:r>
      <w:r>
        <w:t>Later Jewish retelling of the Seleucid and Maccabean period; useful when compared with earlier sources.</w:t>
      </w:r>
    </w:p>
    <w:p w14:paraId="4D169EBB" w14:textId="77777777" w:rsidR="00CC1B51" w:rsidRDefault="00000000">
      <w:pPr>
        <w:ind w:left="259" w:hanging="259"/>
      </w:pPr>
      <w:r>
        <w:rPr>
          <w:b/>
        </w:rPr>
        <w:t xml:space="preserve">• Babylonian Hellenistic chronicles and astronomical diaries. </w:t>
      </w:r>
      <w:r>
        <w:t>Cuneiform evidence for Seleucid rule and events in the wider Babylonian world, providing independent historical context for the dynasty.</w:t>
      </w:r>
    </w:p>
    <w:p w14:paraId="77D453EE" w14:textId="77777777" w:rsidR="00CC1B51" w:rsidRDefault="00000000">
      <w:pPr>
        <w:ind w:left="259" w:hanging="259"/>
      </w:pPr>
      <w:r>
        <w:rPr>
          <w:b/>
        </w:rPr>
        <w:t xml:space="preserve">• Dead Sea Scroll manuscripts of Daniel. </w:t>
      </w:r>
      <w:r>
        <w:t>Evidence for Daniel’s circulation and textual transmission within Second Temple Judaism.</w:t>
      </w:r>
    </w:p>
    <w:p w14:paraId="27A4D629" w14:textId="77777777" w:rsidR="00CC1B51" w:rsidRDefault="00000000">
      <w:pPr>
        <w:pStyle w:val="Heading1"/>
      </w:pPr>
      <w:r>
        <w:t>Selected Scholarly Conversation Partners</w:t>
      </w:r>
    </w:p>
    <w:p w14:paraId="79B8B0BE" w14:textId="77777777" w:rsidR="00CC1B51" w:rsidRDefault="00000000">
      <w:pPr>
        <w:ind w:left="259" w:hanging="259"/>
      </w:pPr>
      <w:r>
        <w:rPr>
          <w:b/>
        </w:rPr>
        <w:t xml:space="preserve">• John J. Collins, Daniel: A Commentary on the Book of Daniel (Hermeneia). </w:t>
      </w:r>
      <w:r>
        <w:t>Major critical treatment of Daniel’s Hellenistic setting, Antiochus IV, apocalyptic development, and dating.</w:t>
      </w:r>
    </w:p>
    <w:p w14:paraId="3D615EA9" w14:textId="77777777" w:rsidR="00CC1B51" w:rsidRDefault="00000000">
      <w:pPr>
        <w:ind w:left="259" w:hanging="259"/>
      </w:pPr>
      <w:r>
        <w:rPr>
          <w:b/>
        </w:rPr>
        <w:t xml:space="preserve">• John E. Goldingay, Daniel (Word Biblical Commentary). </w:t>
      </w:r>
      <w:r>
        <w:t>Detailed linguistic, historical, and literary treatment of Daniel’s visions and Antiochene material.</w:t>
      </w:r>
    </w:p>
    <w:p w14:paraId="5B795A20" w14:textId="77777777" w:rsidR="00CC1B51" w:rsidRDefault="00000000">
      <w:pPr>
        <w:ind w:left="259" w:hanging="259"/>
      </w:pPr>
      <w:r>
        <w:rPr>
          <w:b/>
        </w:rPr>
        <w:t xml:space="preserve">• Joyce G. Baldwin, Daniel (Tyndale Old Testament Commentaries). </w:t>
      </w:r>
      <w:r>
        <w:t>Conservative exposition with careful attention to history and theological structure.</w:t>
      </w:r>
    </w:p>
    <w:p w14:paraId="59836A92" w14:textId="77777777" w:rsidR="00CC1B51" w:rsidRDefault="00000000">
      <w:pPr>
        <w:ind w:left="259" w:hanging="259"/>
      </w:pPr>
      <w:r>
        <w:rPr>
          <w:b/>
        </w:rPr>
        <w:t xml:space="preserve">• Stephen R. Miller, Daniel (New American Commentary). </w:t>
      </w:r>
      <w:r>
        <w:t>Conservative treatment emphasizing predictive prophecy and future eschatological fulfillment.</w:t>
      </w:r>
    </w:p>
    <w:p w14:paraId="219C40ED" w14:textId="77777777" w:rsidR="00CC1B51" w:rsidRDefault="00000000">
      <w:pPr>
        <w:ind w:left="259" w:hanging="259"/>
      </w:pPr>
      <w:r>
        <w:rPr>
          <w:b/>
        </w:rPr>
        <w:t xml:space="preserve">• Tremper Longman III, Daniel (NIV Application Commentary). </w:t>
      </w:r>
      <w:r>
        <w:t>Literary-theological exposition attentive to empire, faithfulness, and canonical application.</w:t>
      </w:r>
    </w:p>
    <w:p w14:paraId="02738E6E" w14:textId="77777777" w:rsidR="00CC1B51" w:rsidRDefault="00000000">
      <w:pPr>
        <w:ind w:left="259" w:hanging="259"/>
      </w:pPr>
      <w:r>
        <w:rPr>
          <w:b/>
        </w:rPr>
        <w:t xml:space="preserve">• G. K. Beale, The Book of Revelation (New International Greek Testament Commentary). </w:t>
      </w:r>
      <w:r>
        <w:t>Extensive treatment of Revelation’s Old Testament allusions, especially Daniel.</w:t>
      </w:r>
    </w:p>
    <w:p w14:paraId="262BCCA2" w14:textId="77777777" w:rsidR="00CC1B51" w:rsidRDefault="00000000">
      <w:pPr>
        <w:ind w:left="259" w:hanging="259"/>
      </w:pPr>
      <w:r>
        <w:rPr>
          <w:b/>
        </w:rPr>
        <w:t xml:space="preserve">• Richard Bauckham, The Climax of Prophecy. </w:t>
      </w:r>
      <w:r>
        <w:t>Influential studies of Revelation’s use of Scripture, symbolic composition, and theological portrayal of empire.</w:t>
      </w:r>
    </w:p>
    <w:p w14:paraId="79561EF1" w14:textId="77777777" w:rsidR="00CC1B51" w:rsidRDefault="00000000">
      <w:pPr>
        <w:ind w:left="259" w:hanging="259"/>
      </w:pPr>
      <w:r>
        <w:rPr>
          <w:b/>
        </w:rPr>
        <w:t xml:space="preserve">• Craig R. Koester, Revelation (Anchor Yale Bible). </w:t>
      </w:r>
      <w:r>
        <w:t>Historically grounded treatment of Revelation within the Roman imperial world and its scriptural imagery.</w:t>
      </w:r>
    </w:p>
    <w:p w14:paraId="77EE0E51" w14:textId="77777777" w:rsidR="00CC1B51" w:rsidRDefault="00000000">
      <w:pPr>
        <w:pStyle w:val="Heading1"/>
      </w:pPr>
      <w:r>
        <w:lastRenderedPageBreak/>
        <w:t>Closing Perspective: From the Desolating King to the Risen Christ</w:t>
      </w:r>
    </w:p>
    <w:p w14:paraId="02A8228E" w14:textId="77777777" w:rsidR="00CC1B51" w:rsidRDefault="00000000">
      <w:r>
        <w:t>Antiochus matters because he makes the prophetic problem concrete. He was not a theoretical symbol. He was a ruler whose policies entered the lived world of Jewish families, priests, teachers, martyrs, and worshipers. Under his reign, faithfulness acquired a cost.</w:t>
      </w:r>
    </w:p>
    <w:p w14:paraId="07424F12" w14:textId="77777777" w:rsidR="00CC1B51" w:rsidRDefault="00000000">
      <w:r>
        <w:t>Yet Antiochus also demonstrates the limitation of every beastly ruler. He died. The worship he attempted to suppress survived him. The covenant community he attempted to reshape outlived him. The sanctuary he desecrated was rededicated.</w:t>
      </w:r>
    </w:p>
    <w:p w14:paraId="15E022D6" w14:textId="77777777" w:rsidR="00CC1B51" w:rsidRDefault="00000000">
      <w:r>
        <w:t>Still, the problem Antiochus embodied did not die with him. Rome arose. Jerusalem fell again. Christians encountered imperial demands of their own. John therefore reaches back into Daniel and finds language adequate to describe a recurring reality: kingdoms become beasts when they claim the allegiance that belongs to God.</w:t>
      </w:r>
    </w:p>
    <w:p w14:paraId="52A5262D" w14:textId="77777777" w:rsidR="00CC1B51" w:rsidRDefault="00000000">
      <w:r>
        <w:t>Revelation will take that reality to its final horizon. But it will not begin with the beast.</w:t>
      </w:r>
    </w:p>
    <w:p w14:paraId="24B67104" w14:textId="77777777" w:rsidR="00CC1B51" w:rsidRDefault="00000000">
      <w:r>
        <w:t>It begins with Jesus Christ.</w:t>
      </w:r>
    </w:p>
    <w:p w14:paraId="061A6E63" w14:textId="77777777" w:rsidR="00CC1B51" w:rsidRDefault="00000000">
      <w:r>
        <w:t>That order is itself interpretively decisive. Before John shows us a dragon, a beast, Babylon, judgment, or the final conflict, he shows us the risen Son of Man walking among His churches. The proper way to study Revelation is therefore not to begin by fearing the beast but by seeing the King.</w:t>
      </w:r>
    </w:p>
    <w:p w14:paraId="3F098DD4" w14:textId="77777777" w:rsidR="00CC1B51" w:rsidRDefault="00000000">
      <w:r>
        <w:t>Daniel prepared us for that moment. The Son of Man whom Daniel saw approaching the Ancient of Days now turns toward John and says, “Do not be afraid.” He possesses the keys of death and Hades.</w:t>
      </w:r>
    </w:p>
    <w:p w14:paraId="6C92CAE4" w14:textId="77777777" w:rsidR="00CC1B51" w:rsidRDefault="00000000">
      <w:r>
        <w:t>Antiochus could kill. Rome could crucify. Beastly empire can persecute. But Revelation begins by showing us the One who was dead and is alive forevermore.</w:t>
      </w:r>
    </w:p>
    <w:p w14:paraId="567E749A" w14:textId="77777777" w:rsidR="00CC1B51" w:rsidRDefault="00000000">
      <w:r>
        <w:t>That is the bridge from Daniel to Revelation.</w:t>
      </w:r>
    </w:p>
    <w:sectPr w:rsidR="00CC1B51"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3110F" w14:textId="77777777" w:rsidR="00606726" w:rsidRDefault="00606726">
      <w:pPr>
        <w:spacing w:after="0" w:line="240" w:lineRule="auto"/>
      </w:pPr>
      <w:r>
        <w:separator/>
      </w:r>
    </w:p>
  </w:endnote>
  <w:endnote w:type="continuationSeparator" w:id="0">
    <w:p w14:paraId="1D7EB312" w14:textId="77777777" w:rsidR="00606726" w:rsidRDefault="00606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5A3AF" w14:textId="77777777" w:rsidR="00CC1B51" w:rsidRDefault="00000000">
    <w:pPr>
      <w:pStyle w:val="Footer"/>
      <w:jc w:val="center"/>
    </w:pPr>
    <w:r>
      <w:rPr>
        <w:sz w:val="16"/>
      </w:rPr>
      <w:t xml:space="preserve">David V. Lott, Ph.D.   •   </w:t>
    </w:r>
    <w:r>
      <w:fldChar w:fldCharType="begin"/>
    </w:r>
    <w:r>
      <w:instrText>PAGE</w:instrText>
    </w:r>
    <w:r>
      <w:fldChar w:fldCharType="separate"/>
    </w:r>
    <w:r w:rsidR="009C691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2F4F2" w14:textId="77777777" w:rsidR="00606726" w:rsidRDefault="00606726">
      <w:pPr>
        <w:spacing w:after="0" w:line="240" w:lineRule="auto"/>
      </w:pPr>
      <w:r>
        <w:separator/>
      </w:r>
    </w:p>
  </w:footnote>
  <w:footnote w:type="continuationSeparator" w:id="0">
    <w:p w14:paraId="36A6755B" w14:textId="77777777" w:rsidR="00606726" w:rsidRDefault="00606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22F98" w14:textId="77777777" w:rsidR="00CC1B51" w:rsidRDefault="00000000">
    <w:pPr>
      <w:pStyle w:val="Header"/>
      <w:jc w:val="right"/>
    </w:pPr>
    <w:r>
      <w:rPr>
        <w:b/>
        <w:sz w:val="16"/>
      </w:rPr>
      <w:t>EXPOSITIONAL STUDIES • DANIEL TO REVELATION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26412967">
    <w:abstractNumId w:val="8"/>
  </w:num>
  <w:num w:numId="2" w16cid:durableId="825171622">
    <w:abstractNumId w:val="6"/>
  </w:num>
  <w:num w:numId="3" w16cid:durableId="684752846">
    <w:abstractNumId w:val="5"/>
  </w:num>
  <w:num w:numId="4" w16cid:durableId="1975746421">
    <w:abstractNumId w:val="4"/>
  </w:num>
  <w:num w:numId="5" w16cid:durableId="1285231818">
    <w:abstractNumId w:val="7"/>
  </w:num>
  <w:num w:numId="6" w16cid:durableId="2034916342">
    <w:abstractNumId w:val="3"/>
  </w:num>
  <w:num w:numId="7" w16cid:durableId="1696298845">
    <w:abstractNumId w:val="2"/>
  </w:num>
  <w:num w:numId="8" w16cid:durableId="1199119837">
    <w:abstractNumId w:val="1"/>
  </w:num>
  <w:num w:numId="9" w16cid:durableId="1783070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6029"/>
    <w:rsid w:val="0015074B"/>
    <w:rsid w:val="0029639D"/>
    <w:rsid w:val="00326F90"/>
    <w:rsid w:val="00606726"/>
    <w:rsid w:val="009C6912"/>
    <w:rsid w:val="00AA1D8D"/>
    <w:rsid w:val="00B47730"/>
    <w:rsid w:val="00CB0664"/>
    <w:rsid w:val="00CC1B5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AC6753"/>
  <w14:defaultImageDpi w14:val="300"/>
  <w15:docId w15:val="{A0F29258-D328-49E4-BE95-556525E37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6524</Words>
  <Characters>37191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43628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2026-10-06T17:02:00Z</dcterms:created>
  <dcterms:modified xsi:type="dcterms:W3CDTF">2026-10-06T17:02:00Z</dcterms:modified>
  <cp:category/>
</cp:coreProperties>
</file>