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7C55FC" w14:textId="77777777" w:rsidR="004456F5" w:rsidRDefault="00000000">
      <w:pPr>
        <w:jc w:val="center"/>
        <w:rPr>
          <w:rFonts w:hint="eastAsia"/>
        </w:rPr>
      </w:pPr>
      <w:r>
        <w:rPr>
          <w:rFonts w:ascii="Georgia" w:hAnsi="Georgia"/>
          <w:b/>
          <w:sz w:val="42"/>
        </w:rPr>
        <w:t>DID JESUS RISE FROM THE DEAD?</w:t>
      </w:r>
    </w:p>
    <w:p w14:paraId="7AFB9589" w14:textId="77777777" w:rsidR="004456F5" w:rsidRDefault="00000000">
      <w:pPr>
        <w:jc w:val="center"/>
        <w:rPr>
          <w:rFonts w:hint="eastAsia"/>
        </w:rPr>
      </w:pPr>
      <w:r>
        <w:rPr>
          <w:rFonts w:ascii="Georgia" w:hAnsi="Georgia"/>
          <w:i/>
          <w:sz w:val="28"/>
        </w:rPr>
        <w:t>Lesson 6 — Weighing the Evidence</w:t>
      </w:r>
    </w:p>
    <w:p w14:paraId="20A4A5AD" w14:textId="77777777" w:rsidR="004456F5" w:rsidRDefault="00000000">
      <w:pPr>
        <w:jc w:val="center"/>
        <w:rPr>
          <w:rFonts w:hint="eastAsia"/>
        </w:rPr>
      </w:pPr>
      <w:r>
        <w:rPr>
          <w:b/>
        </w:rPr>
        <w:t>Which Explanation Best Accounts for the Historical Data?</w:t>
      </w:r>
    </w:p>
    <w:p w14:paraId="6774AFE4" w14:textId="77777777" w:rsidR="004456F5" w:rsidRDefault="00000000">
      <w:pPr>
        <w:pStyle w:val="Heading1"/>
      </w:pPr>
      <w:r>
        <w:t>Central Truth</w:t>
      </w:r>
    </w:p>
    <w:p w14:paraId="028CBA10" w14:textId="77777777" w:rsidR="004456F5" w:rsidRDefault="00000000">
      <w:pPr>
        <w:rPr>
          <w:rFonts w:hint="eastAsia"/>
        </w:rPr>
      </w:pPr>
      <w:r>
        <w:t>Historical investigation cannot demonstrate the Resurrection in precisely the same manner that a laboratory experiment demonstrates a repeatable physical process, because the Resurrection is claimed as a singular event in the past. History can, however, identify the evidence that requires explanation, compare competing hypotheses, and ask which explanation accounts for the greatest amount of that evidence with the fewest unsupported assumptions. When the death of Jesus, the early appearance traditions, the transformations of Paul and James, and the evidence for the empty tomb are considered together, no naturalistic proposal is without explanatory strengths, but each encounters significant limitations. The Resurrection hypothesis possesses unusually broad explanatory scope because it addresses the evidence as a connected whole. Whether one accepts that conclusion ultimately involves a philosophical question as well as a historical one: is divine action excluded before the investigation begins, or may it be considered if the historical evidence points in that direction?</w:t>
      </w:r>
    </w:p>
    <w:p w14:paraId="6BCAB16E" w14:textId="77777777" w:rsidR="004456F5" w:rsidRDefault="00000000">
      <w:pPr>
        <w:pStyle w:val="Heading1"/>
      </w:pPr>
      <w:r>
        <w:t>Introduction — The Question Is No Longer Whether There Is Evidence</w:t>
      </w:r>
    </w:p>
    <w:p w14:paraId="5A05BCF3" w14:textId="77777777" w:rsidR="004456F5" w:rsidRDefault="00000000">
      <w:pPr>
        <w:rPr>
          <w:rFonts w:hint="eastAsia"/>
        </w:rPr>
      </w:pPr>
      <w:r>
        <w:t>During the first five lessons, we deliberately resisted the temptation to begin with the conclusion and work backward. Instead, we separated the major historical considerations and asked what could responsibly be said about each one. That method has given us a cumulative case rather than a single proof text or one dramatic piece of evidence upon which everything depends.</w:t>
      </w:r>
    </w:p>
    <w:p w14:paraId="292EAE17" w14:textId="77777777" w:rsidR="004456F5" w:rsidRDefault="00000000">
      <w:pPr>
        <w:rPr>
          <w:rFonts w:hint="eastAsia"/>
        </w:rPr>
      </w:pPr>
      <w:r>
        <w:t>We concluded that Jesus died by Roman crucifixion; that His earliest followers very quickly became convinced that He had appeared to them alive; that Paul, who had persecuted the church, later connected his apostolic vocation with an appearance or revelation of the risen Christ; and that James, whom the Gospel tradition places among Jesus’ unbelieving brothers during His ministry, subsequently became a major leader in Jerusalem and was named in the early appearance tradition. We then examined the burial and empty-tomb traditions as an important “plus one,” recognizing meaningful historical support without pretending that the empty tomb enjoys precisely the same degree of scholarly agreement as the crucifixion.</w:t>
      </w:r>
    </w:p>
    <w:p w14:paraId="7ED96CD6" w14:textId="77777777" w:rsidR="004456F5" w:rsidRDefault="00000000">
      <w:pPr>
        <w:rPr>
          <w:rFonts w:hint="eastAsia"/>
        </w:rPr>
      </w:pPr>
      <w:r>
        <w:t>We are now in a position to change the question. Instead of asking whether each individual fact proves the Resurrection, we can ask which explanation best accounts for the entire pattern. That is a more historically responsible question because explanations should be judged by their ability to make sense of all the relevant evidence, not merely the evidence they explain most easily.</w:t>
      </w:r>
    </w:p>
    <w:p w14:paraId="76314EB1" w14:textId="77777777" w:rsidR="004456F5" w:rsidRDefault="00000000">
      <w:pPr>
        <w:pStyle w:val="Heading1"/>
      </w:pPr>
      <w:r>
        <w:t>1. How Should Competing Explanations Be Judged?</w:t>
      </w:r>
    </w:p>
    <w:p w14:paraId="5CA4CD5E" w14:textId="77777777" w:rsidR="004456F5" w:rsidRDefault="00000000">
      <w:pPr>
        <w:rPr>
          <w:rFonts w:hint="eastAsia"/>
        </w:rPr>
      </w:pPr>
      <w:r>
        <w:t xml:space="preserve">A useful historical hypothesis should possess several qualities. It should have explanatory scope, meaning that it accounts for a broad range of the relevant evidence. It should possess explanatory power, meaning that the evidence would not be surprising if the hypothesis were true. It should be historically plausible within what we know of the people, setting, and circumstances. It should avoid unnecessary complexity and should not require a succession of unrelated auxiliary assumptions merely </w:t>
      </w:r>
      <w:r>
        <w:lastRenderedPageBreak/>
        <w:t>to preserve itself from contrary evidence. Finally, it should fit reasonably with other established knowledge unless there is strong evidence requiring us to revise that knowledge.</w:t>
      </w:r>
    </w:p>
    <w:p w14:paraId="39676CBC" w14:textId="77777777" w:rsidR="004456F5" w:rsidRDefault="00000000">
      <w:pPr>
        <w:rPr>
          <w:rFonts w:hint="eastAsia"/>
        </w:rPr>
      </w:pPr>
      <w:r>
        <w:t>These standards do not function like a mathematical formula that mechanically produces a verdict. Historical judgments always involve interpretation, and different scholars can assign different weight to the same evidence. Nevertheless, applying consistent criteria prevents us from dismissing one hypothesis because it contains an assumption while allowing another hypothesis to accumulate assumptions without scrutiny. The Resurrection hypothesis must therefore be tested by the same historical discipline applied to every alternative.</w:t>
      </w:r>
    </w:p>
    <w:p w14:paraId="4FC33D1D" w14:textId="77777777" w:rsidR="004456F5" w:rsidRDefault="00000000">
      <w:pPr>
        <w:pStyle w:val="Heading1"/>
      </w:pPr>
      <w:r>
        <w:t>2. The Legend Hypothesis</w:t>
      </w:r>
    </w:p>
    <w:p w14:paraId="100C730E" w14:textId="77777777" w:rsidR="004456F5" w:rsidRDefault="00000000">
      <w:pPr>
        <w:rPr>
          <w:rFonts w:hint="eastAsia"/>
        </w:rPr>
      </w:pPr>
      <w:r>
        <w:t>One of the most familiar explanations proposes that Jesus died and that stories of His Resurrection developed gradually as memories were retold, theological reflection intensified, and later Christians transformed experiences of grief or exaltation into narratives of an empty tomb and bodily appearances. This proposal has genuine explanatory value because ancient religious traditions did develop through retelling, interpretation, scriptural reflection, and literary shaping. The differences among the Gospel accounts demonstrate that the Resurrection traditions were not transmitted as a single frozen transcript.</w:t>
      </w:r>
    </w:p>
    <w:p w14:paraId="48A69AAE" w14:textId="77777777" w:rsidR="004456F5" w:rsidRDefault="00000000">
      <w:pPr>
        <w:rPr>
          <w:rFonts w:hint="eastAsia"/>
        </w:rPr>
      </w:pPr>
      <w:r>
        <w:t>The principal difficulty for a simple legend theory is chronology. Resurrection belief does not first appear in a late second-century Gospel or in a generation detached from the original movement. Paul’s undisputed letters place resurrection proclamation within the first Christian generation, while 1 Corinthians 15 contains tradition that Paul himself says he received. The named appearances to Cephas and James, together with Paul’s personal acquaintance with those men, shorten the distance between proclamation and the people associated with the beginning of the movement.</w:t>
      </w:r>
    </w:p>
    <w:p w14:paraId="3A88E0B3" w14:textId="77777777" w:rsidR="004456F5" w:rsidRDefault="00000000">
      <w:pPr>
        <w:rPr>
          <w:rFonts w:hint="eastAsia"/>
        </w:rPr>
      </w:pPr>
      <w:r>
        <w:t>Legendary development may therefore help explain the expansion, arrangement, and theological presentation of later Resurrection narratives, but it has greater difficulty explaining the origin of Resurrection belief itself. The evidence suggests that development occurred around an already existing proclamation rather than that generations of development created the proclamation from nothing.</w:t>
      </w:r>
    </w:p>
    <w:p w14:paraId="3021048D" w14:textId="77777777" w:rsidR="004456F5" w:rsidRDefault="00000000">
      <w:pPr>
        <w:pStyle w:val="Heading1"/>
      </w:pPr>
      <w:r>
        <w:t>3. The Fraud or Conspiracy Hypothesis</w:t>
      </w:r>
    </w:p>
    <w:p w14:paraId="7DB860AC" w14:textId="77777777" w:rsidR="004456F5" w:rsidRDefault="00000000">
      <w:pPr>
        <w:rPr>
          <w:rFonts w:hint="eastAsia"/>
        </w:rPr>
      </w:pPr>
      <w:r>
        <w:t>Another explanation proposes deliberate deception: Jesus remained dead, but His followers knowingly fabricated the claim that He had risen. A related form suggests that disciples removed the body and then proclaimed an empty tomb. Such theories can explain certain pieces of evidence in a straightforward way. A stolen body could produce an empty grave, and deliberate fabrication could produce testimony if the conspirators were sufficiently motivated.</w:t>
      </w:r>
    </w:p>
    <w:p w14:paraId="2561A351" w14:textId="77777777" w:rsidR="004456F5" w:rsidRDefault="00000000">
      <w:pPr>
        <w:rPr>
          <w:rFonts w:hint="eastAsia"/>
        </w:rPr>
      </w:pPr>
      <w:r>
        <w:t>The difficulty is that fraud must explain the apparent sincerity and persistence of the earliest proclamation. Sincerity does not establish truth, but it matters greatly when fraud is the proposed explanation. Paul’s case is especially troublesome for a simple conspiracy theory because he was not a member of the original disciple group who might have participated in removing a body or constructing a story. His own letters identify him as a former persecutor who later became convinced that Christ had appeared to him. James likewise stands outside a simple conspiracy model because the earliest appearance tradition names him and he later emerges as a major Jerusalem leader.</w:t>
      </w:r>
    </w:p>
    <w:p w14:paraId="2DC32595" w14:textId="77777777" w:rsidR="004456F5" w:rsidRDefault="00000000">
      <w:pPr>
        <w:rPr>
          <w:rFonts w:hint="eastAsia"/>
        </w:rPr>
      </w:pPr>
      <w:r>
        <w:lastRenderedPageBreak/>
        <w:t>A sufficiently elaborate conspiracy theory can always be constructed, but explanatory cost rises as additional assumptions are required. One must posit not only deception by the original disciples but some separate explanation for Paul, some explanation for James, and some account of why the fabricated proclamation remained central despite the risks associated with advancing it. Fraud therefore explains less of the total evidence than it initially appears to explain.</w:t>
      </w:r>
    </w:p>
    <w:p w14:paraId="32857FB9" w14:textId="77777777" w:rsidR="004456F5" w:rsidRDefault="00000000">
      <w:pPr>
        <w:pStyle w:val="Heading1"/>
      </w:pPr>
      <w:r>
        <w:t>4. The Swoon or Survival Hypothesis</w:t>
      </w:r>
    </w:p>
    <w:p w14:paraId="4681B7B2" w14:textId="77777777" w:rsidR="004456F5" w:rsidRDefault="00000000">
      <w:pPr>
        <w:rPr>
          <w:rFonts w:hint="eastAsia"/>
        </w:rPr>
      </w:pPr>
      <w:r>
        <w:t>The survival hypothesis maintains that Jesus did not actually die on the cross but entered a state resembling death, was removed from the cross, later revived, and was subsequently encountered by His followers. This explanation has the advantage of preserving a real post-crucifixion Jesus without invoking resurrection, and it would potentially connect the crucifixion with later appearances through a single natural event.</w:t>
      </w:r>
    </w:p>
    <w:p w14:paraId="7970F92F" w14:textId="77777777" w:rsidR="004456F5" w:rsidRDefault="00000000">
      <w:pPr>
        <w:rPr>
          <w:rFonts w:hint="eastAsia"/>
        </w:rPr>
      </w:pPr>
      <w:r>
        <w:t>Its central weakness is the evidence for Jesus’ death. Roman crucifixion was an execution, not an ordeal designed merely to injure. The earliest Christian tradition presupposes death, the Gospel traditions agree upon it, and the execution is corroborated in non-Christian historical memory. Medical debate about the exact physiological mechanism of crucifixion does not substantially weaken the historical conclusion that Jesus died.</w:t>
      </w:r>
    </w:p>
    <w:p w14:paraId="7E1471E3" w14:textId="77777777" w:rsidR="004456F5" w:rsidRDefault="00000000">
      <w:pPr>
        <w:rPr>
          <w:rFonts w:hint="eastAsia"/>
        </w:rPr>
      </w:pPr>
      <w:r>
        <w:t>Even if survival were granted for the sake of argument, a second problem would remain. A severely injured survivor would need to generate the conviction that God had raised Jesus into eschatological life rather than simply the realization that He had narrowly escaped death. The hypothesis therefore asks us first to accept an improbable survival and then to explain why recovery was interpreted as resurrection. It has comparatively low explanatory power for the evidence as a whole.</w:t>
      </w:r>
    </w:p>
    <w:p w14:paraId="71620E5E" w14:textId="77777777" w:rsidR="004456F5" w:rsidRDefault="00000000">
      <w:pPr>
        <w:pStyle w:val="Heading1"/>
      </w:pPr>
      <w:r>
        <w:t>5. The Wrong Tomb or Relocated Body</w:t>
      </w:r>
    </w:p>
    <w:p w14:paraId="59CE248F" w14:textId="77777777" w:rsidR="004456F5" w:rsidRDefault="00000000">
      <w:pPr>
        <w:rPr>
          <w:rFonts w:hint="eastAsia"/>
        </w:rPr>
      </w:pPr>
      <w:r>
        <w:t>The wrong-tomb hypothesis proposes that the women or other followers mistakenly went to a burial place that did not contain Jesus, while a related hypothesis proposes that Jesus’ body was moved by authorities, Joseph, grave robbers, or some other party. These proposals are historically possible in the limited sense that people can visit the wrong location and bodies can be relocated. They also remind us why an empty tomb, considered alone, cannot prove resurrection.</w:t>
      </w:r>
    </w:p>
    <w:p w14:paraId="545D57E4" w14:textId="77777777" w:rsidR="004456F5" w:rsidRDefault="00000000">
      <w:pPr>
        <w:rPr>
          <w:rFonts w:hint="eastAsia"/>
        </w:rPr>
      </w:pPr>
      <w:r>
        <w:t>Their weakness is explanatory scope. A wrong tomb or relocated body can account for an empty grave, but it does not by itself account for the appearance traditions, Paul’s transformation, or the tradition concerning James. Additional hypotheses must therefore be added. Perhaps the tomb was mistaken and the disciples also experienced grief visions; perhaps the body was moved and Paul later underwent an unrelated revelatory experience; perhaps James changed his mind for still another reason. None of these combinations is impossible, but the explanatory structure becomes increasingly fragmented as separate causes are invoked for each portion of the evidence.</w:t>
      </w:r>
    </w:p>
    <w:p w14:paraId="1C01ACC8" w14:textId="77777777" w:rsidR="004456F5" w:rsidRDefault="00000000">
      <w:pPr>
        <w:rPr>
          <w:rFonts w:hint="eastAsia"/>
        </w:rPr>
      </w:pPr>
      <w:r>
        <w:t>This does not make a multiple-cause explanation false, because history often does involve several independent causes. It does mean, however, that such an explanation should not be preferred merely because each individual component is natural. The relevant question is whether the combined proposal explains the total evidence more convincingly than a competing hypothesis.</w:t>
      </w:r>
    </w:p>
    <w:p w14:paraId="074E3E2A" w14:textId="77777777" w:rsidR="004456F5" w:rsidRDefault="00000000">
      <w:pPr>
        <w:pStyle w:val="Heading1"/>
      </w:pPr>
      <w:r>
        <w:lastRenderedPageBreak/>
        <w:t>6. Hallucinations, Visions, and Bereavement Experiences</w:t>
      </w:r>
    </w:p>
    <w:p w14:paraId="5FB38C00" w14:textId="77777777" w:rsidR="004456F5" w:rsidRDefault="00000000">
      <w:pPr>
        <w:rPr>
          <w:rFonts w:hint="eastAsia"/>
        </w:rPr>
      </w:pPr>
      <w:r>
        <w:t>Psychological and visionary explanations deserve more serious treatment than they sometimes receive in popular apologetics. Bereaved people can experience vivid dreams, sensed presence, auditory experiences, and visual apparitions of deceased loved ones. Religious history also contains many reports of visions and revelatory encounters. It would therefore be historically irresponsible to argue that sincere people simply cannot believe they have encountered someone who has died.</w:t>
      </w:r>
    </w:p>
    <w:p w14:paraId="060EC56E" w14:textId="77777777" w:rsidR="004456F5" w:rsidRDefault="00000000">
      <w:pPr>
        <w:rPr>
          <w:rFonts w:hint="eastAsia"/>
        </w:rPr>
      </w:pPr>
      <w:r>
        <w:t>Such explanations have genuine strength because they can account for sincere conviction without requiring fraud. They may be particularly relevant when considering individual experiences such as Peter’s or Paul’s, although Paul’s experience occurred in the context of opposition rather than bereavement. They also remind us that the historical conclusion “they believed they saw Jesus” is not identical to the theological conclusion “Jesus objectively appeared to them.”</w:t>
      </w:r>
    </w:p>
    <w:p w14:paraId="7FB8AFE0" w14:textId="77777777" w:rsidR="004456F5" w:rsidRDefault="00000000">
      <w:pPr>
        <w:rPr>
          <w:rFonts w:hint="eastAsia"/>
        </w:rPr>
      </w:pPr>
      <w:r>
        <w:t>The difficulty arises when a psychological explanation is asked to account for the entire pattern. The traditions include individuals and groups, people with different prior relationships to Jesus, Paul the persecutor, James the brother of Jesus, and a specifically Jewish resurrection interpretation rather than merely the conviction that Jesus was spiritually present or alive with God. If the empty-tomb tradition is judged historically probable, a purely psychological theory must also be combined with an independent explanation for the missing body.</w:t>
      </w:r>
    </w:p>
    <w:p w14:paraId="6B4016F0" w14:textId="77777777" w:rsidR="004456F5" w:rsidRDefault="00000000">
      <w:pPr>
        <w:rPr>
          <w:rFonts w:hint="eastAsia"/>
        </w:rPr>
      </w:pPr>
      <w:r>
        <w:t>None of this proves that visionary or bereavement experiences played no role in the history of early Christian experience. Historical humility requires us to acknowledge that we cannot reconstruct the internal psychology of each participant. The narrower conclusion is that a single appeal to hallucination does not automatically explain the breadth, variety, and interpretation of the evidence.</w:t>
      </w:r>
    </w:p>
    <w:p w14:paraId="14BCEB0D" w14:textId="77777777" w:rsidR="004456F5" w:rsidRDefault="00000000">
      <w:pPr>
        <w:pStyle w:val="Heading1"/>
      </w:pPr>
      <w:r>
        <w:t>7. Cognitive Dissonance and the Reinterpretation of Failure</w:t>
      </w:r>
    </w:p>
    <w:p w14:paraId="2E9220EC" w14:textId="77777777" w:rsidR="004456F5" w:rsidRDefault="00000000">
      <w:pPr>
        <w:rPr>
          <w:rFonts w:hint="eastAsia"/>
        </w:rPr>
      </w:pPr>
      <w:r>
        <w:t>A more sophisticated naturalistic proposal appeals to cognitive dissonance and social reinterpretation. Jesus’ execution shattered the expectations of His followers, but rather than abandon their commitment, they reinterpreted His death through Scripture, came to believe that God had vindicated Him, and developed Resurrection belief as the means by which apparent failure became divine victory. Studies of religious movements show that failed expectations do not always destroy a community; under some circumstances, disappointment can produce reinterpretation and intensified commitment.</w:t>
      </w:r>
    </w:p>
    <w:p w14:paraId="3705D759" w14:textId="77777777" w:rsidR="004456F5" w:rsidRDefault="00000000">
      <w:pPr>
        <w:rPr>
          <w:rFonts w:hint="eastAsia"/>
        </w:rPr>
      </w:pPr>
      <w:r>
        <w:t>This model contributes something important because the earliest Christians clearly did reread Israel’s Scriptures in light of Jesus’ death and their conviction that He had been raised. It also helps explain how a shameful Roman execution could be transformed into the theological center of Christian proclamation. Yet cognitive dissonance describes a psychological and social process more readily than it identifies the historical trigger that produced the particular claim of resurrection appearances. It can explain why a community might reinterpret failure, but the historian must still ask why the reinterpretation took this specific form and why named individuals were remembered as recipients of appearances.</w:t>
      </w:r>
    </w:p>
    <w:p w14:paraId="76235476" w14:textId="77777777" w:rsidR="004456F5" w:rsidRDefault="00000000">
      <w:pPr>
        <w:rPr>
          <w:rFonts w:hint="eastAsia"/>
        </w:rPr>
      </w:pPr>
      <w:r>
        <w:t>Cognitive dissonance may therefore describe part of the process by which the earliest Christians understood and articulated their experience without fully explaining what initiated the experience they interpreted. As with legendary development, it may be part of the historical story without being a complete explanation of the origin of Resurrection belief.</w:t>
      </w:r>
    </w:p>
    <w:p w14:paraId="446C189F" w14:textId="77777777" w:rsidR="004456F5" w:rsidRDefault="00000000">
      <w:pPr>
        <w:pStyle w:val="Heading1"/>
      </w:pPr>
      <w:r>
        <w:lastRenderedPageBreak/>
        <w:t>8. A Purely Spiritual Resurrection</w:t>
      </w:r>
    </w:p>
    <w:p w14:paraId="01F95904" w14:textId="77777777" w:rsidR="004456F5" w:rsidRDefault="00000000">
      <w:pPr>
        <w:rPr>
          <w:rFonts w:hint="eastAsia"/>
        </w:rPr>
      </w:pPr>
      <w:r>
        <w:t>Another proposal suggests that the earliest disciples believed Jesus had been spiritually exalted to heaven and that later Christians gradually transformed this conviction into a bodily Resurrection. This approach has sometimes been supported by reading Paul’s language of a “spiritual body” in 1 Corinthians 15 as though Paul were contrasting a material body with an immaterial spirit. That reading is too simple. Paul’s contrast between the natural and spiritual body concerns the source and character of transformed embodiment, not merely the distinction between physical existence and disembodied survival.</w:t>
      </w:r>
    </w:p>
    <w:p w14:paraId="55D8AC58" w14:textId="77777777" w:rsidR="004456F5" w:rsidRDefault="00000000">
      <w:pPr>
        <w:rPr>
          <w:rFonts w:hint="eastAsia"/>
        </w:rPr>
      </w:pPr>
      <w:r>
        <w:t>The broader Jewish setting also matters. First-century Jewish resurrection expectations varied, but resurrection was not simply another term for a righteous person continuing to exist with God after death. Early Christians had other conceptual categories available for heavenly vindication. Their claim that Jesus had been raised carried stronger eschatological implications.</w:t>
      </w:r>
    </w:p>
    <w:p w14:paraId="74588728" w14:textId="77777777" w:rsidR="004456F5" w:rsidRDefault="00000000">
      <w:pPr>
        <w:rPr>
          <w:rFonts w:hint="eastAsia"/>
        </w:rPr>
      </w:pPr>
      <w:r>
        <w:t>This does not settle every question about the precise nature of the earliest Resurrection belief, and Paul’s own description of the transformed body resists crude resuscitation imagery. Jesus was not proclaimed merely as a corpse returned temporarily to ordinary mortal life. Nevertheless, the evidence fits poorly with the claim that the earliest proclamation meant nothing more than the survival of Jesus’ spirit in heaven.</w:t>
      </w:r>
    </w:p>
    <w:p w14:paraId="0345FC8D" w14:textId="77777777" w:rsidR="004456F5" w:rsidRDefault="00000000">
      <w:pPr>
        <w:pStyle w:val="Heading1"/>
      </w:pPr>
      <w:r>
        <w:t>9. The Resurrection Hypothesis</w:t>
      </w:r>
    </w:p>
    <w:p w14:paraId="2EF659CE" w14:textId="77777777" w:rsidR="004456F5" w:rsidRDefault="00000000">
      <w:pPr>
        <w:rPr>
          <w:rFonts w:hint="eastAsia"/>
        </w:rPr>
      </w:pPr>
      <w:r>
        <w:t>We now arrive at the explanation Christianity itself offered from the beginning: God raised Jesus from the dead. If that event occurred, several otherwise distinct pieces of evidence become connected. Jesus genuinely died; His followers subsequently encountered Him alive; Paul’s experience reflects an encounter with the same risen Christ; James’ changed position and the appearance tradition concerning him fit the same pattern; and an empty tomb, if historical, follows naturally from resurrection understood as God’s transformation of the dead Jesus rather than merely the survival of His spirit.</w:t>
      </w:r>
    </w:p>
    <w:p w14:paraId="3BE0109A" w14:textId="77777777" w:rsidR="004456F5" w:rsidRDefault="00000000">
      <w:pPr>
        <w:rPr>
          <w:rFonts w:hint="eastAsia"/>
        </w:rPr>
      </w:pPr>
      <w:r>
        <w:t>The Resurrection hypothesis therefore possesses substantial explanatory scope. It does not require one cause for the empty tomb, another for Peter, another for Paul, another for James, and another for the rise of resurrection proclamation. It offers a unified explanation for the evidence as a whole. It also possesses strong explanatory power in the straightforward sense that, if Jesus actually rose and appeared to His followers, the emergence of Resurrection belief is exactly what we would expect.</w:t>
      </w:r>
    </w:p>
    <w:p w14:paraId="1DE9A97B" w14:textId="77777777" w:rsidR="004456F5" w:rsidRDefault="00000000">
      <w:pPr>
        <w:rPr>
          <w:rFonts w:hint="eastAsia"/>
        </w:rPr>
      </w:pPr>
      <w:r>
        <w:t>Yet historical fairness requires us to state its difficulty just as plainly. Resurrection is not an ordinary historical event. It invokes divine action and a reversal of death that lies outside normal human experience. A historian who operates with a methodological rule that supernatural causation cannot be admitted will necessarily stop short of affirming resurrection as a historical explanation, regardless of how difficult the alternatives become. Another historian may argue that excluding divine action in advance is a philosophical restriction rather than a conclusion produced by the evidence. The debate therefore eventually reaches the boundary between historical method and worldview.</w:t>
      </w:r>
    </w:p>
    <w:p w14:paraId="28179CBE" w14:textId="77777777" w:rsidR="004456F5" w:rsidRDefault="00000000">
      <w:pPr>
        <w:pStyle w:val="Heading1"/>
      </w:pPr>
      <w:r>
        <w:t>10. History and the Question of Miracles</w:t>
      </w:r>
    </w:p>
    <w:p w14:paraId="2CE4DC52" w14:textId="77777777" w:rsidR="004456F5" w:rsidRDefault="00000000">
      <w:pPr>
        <w:rPr>
          <w:rFonts w:hint="eastAsia"/>
        </w:rPr>
      </w:pPr>
      <w:r>
        <w:t xml:space="preserve">This boundary deserves careful attention because discussions of the Resurrection often become confused at precisely this point. History routinely deals with unique and unrepeatable events. The </w:t>
      </w:r>
      <w:r>
        <w:lastRenderedPageBreak/>
        <w:t>problem with the Resurrection is not merely that it happened once; nearly every specific event in history happened once. The deeper issue is that resurrection, if understood as an act of God, introduces a cause that cannot be examined or reproduced through ordinary historical mechanisms.</w:t>
      </w:r>
    </w:p>
    <w:p w14:paraId="62E51193" w14:textId="77777777" w:rsidR="004456F5" w:rsidRDefault="00000000">
      <w:pPr>
        <w:rPr>
          <w:rFonts w:hint="eastAsia"/>
        </w:rPr>
      </w:pPr>
      <w:r>
        <w:t>David Hume’s famous critique of miracle testimony argued, in broad terms, that the wise person proportions belief to the evidence and that uniform human experience weighs heavily against reports of violations of natural law. Later philosophers have debated both Hume’s definition of miracle and whether his probability argument unfairly determines the outcome before particular evidence is considered. The question remains relevant: should an extraordinary claim be rejected because it conflicts with ordinary experience, or should sufficiently strong evidence be capable in principle of overcoming a very low prior probability?</w:t>
      </w:r>
    </w:p>
    <w:p w14:paraId="08E021CD" w14:textId="77777777" w:rsidR="004456F5" w:rsidRDefault="00000000">
      <w:pPr>
        <w:rPr>
          <w:rFonts w:hint="eastAsia"/>
        </w:rPr>
      </w:pPr>
      <w:r>
        <w:t>Our lesson does not need to solve the entire philosophy of miracles. It does need to expose the assumption being made. If one begins with the premise that God does not exist or that God cannot act in history, resurrection is excluded before the historical evidence is examined. If one allows that God may exist and may act, resurrection remains an extraordinary hypothesis, but it cannot be dismissed merely because it is supernatural. It must then be compared with the alternatives according to the evidence available.</w:t>
      </w:r>
    </w:p>
    <w:p w14:paraId="197D7072" w14:textId="77777777" w:rsidR="004456F5" w:rsidRDefault="00000000">
      <w:pPr>
        <w:pStyle w:val="Heading1"/>
      </w:pPr>
      <w:r>
        <w:t>11. What Can History Actually Say?</w:t>
      </w:r>
    </w:p>
    <w:p w14:paraId="7C4F7703" w14:textId="77777777" w:rsidR="004456F5" w:rsidRDefault="00000000">
      <w:pPr>
        <w:rPr>
          <w:rFonts w:hint="eastAsia"/>
        </w:rPr>
      </w:pPr>
      <w:r>
        <w:t>Historical reasoning can take us a considerable distance. It can conclude with high confidence that Jesus died by crucifixion. It can establish that Resurrection belief arose very early and that key followers sincerely believed Jesus had appeared to them. It can identify Paul as a former persecutor who attributed his changed vocation to a revelation or appearance of Christ, and it can trace James from the pre-Easter family tradition into leadership in the Jerusalem church while noting his place in the appearance tradition. It can also assess the burial and empty-tomb evidence and conclude that the empty tomb is historically defensible even though more contested than the crucifixion.</w:t>
      </w:r>
    </w:p>
    <w:p w14:paraId="0F95B7BD" w14:textId="77777777" w:rsidR="004456F5" w:rsidRDefault="00000000">
      <w:pPr>
        <w:rPr>
          <w:rFonts w:hint="eastAsia"/>
        </w:rPr>
      </w:pPr>
      <w:r>
        <w:t>History can then compare proposed explanations and observe where each succeeds or struggles. What history cannot do is place the Resurrection under laboratory conditions, compel philosophical agreement about divine causation, or remove every possibility of an alternative reconstruction. Historical conclusions are judgments about the best explanation of surviving evidence, not demonstrations that eliminate every logically imaginable alternative.</w:t>
      </w:r>
    </w:p>
    <w:p w14:paraId="7DB674B2" w14:textId="77777777" w:rsidR="004456F5" w:rsidRDefault="00000000">
      <w:pPr>
        <w:rPr>
          <w:rFonts w:hint="eastAsia"/>
        </w:rPr>
      </w:pPr>
      <w:r>
        <w:t>This limitation is not unique to Christian claims. Much of ancient history is reconstructed through incomplete sources, inference, probability, and comparison of explanations. The responsible goal is therefore neither absolute proof nor skeptical paralysis, but a conclusion proportioned to the evidence.</w:t>
      </w:r>
    </w:p>
    <w:p w14:paraId="5BA7C2DA" w14:textId="77777777" w:rsidR="004456F5" w:rsidRDefault="00000000">
      <w:pPr>
        <w:pStyle w:val="Heading1"/>
      </w:pPr>
      <w:r>
        <w:t>12. A Cumulative Assessment of the Alternatives</w:t>
      </w:r>
    </w:p>
    <w:p w14:paraId="4DEB1E81" w14:textId="77777777" w:rsidR="004456F5" w:rsidRDefault="00000000">
      <w:pPr>
        <w:rPr>
          <w:rFonts w:hint="eastAsia"/>
        </w:rPr>
      </w:pPr>
      <w:r>
        <w:t>When the principal alternatives are considered individually, each explains something. Legend can explain later narrative development. Fraud can explain fabricated testimony and perhaps a missing body. Survival can connect a crucified Jesus with later sightings if death is denied. Wrong-tomb and relocation theories can explain an absent body. Bereavement visions can explain sincere experiences. Cognitive dissonance can explain the reinterpretation of apparent messianic failure. A spiritual-exaltation theory can explain conviction that Jesus remained alive with God.</w:t>
      </w:r>
    </w:p>
    <w:p w14:paraId="4FFE17A0" w14:textId="77777777" w:rsidR="004456F5" w:rsidRDefault="00000000">
      <w:pPr>
        <w:rPr>
          <w:rFonts w:hint="eastAsia"/>
        </w:rPr>
      </w:pPr>
      <w:r>
        <w:lastRenderedPageBreak/>
        <w:t>The difficulty is that the evidence does not consist of only one of those phenomena. The historical problem is cumulative. An adequate explanation must account for Jesus’ death, the early appearance proclamation, the range of people associated with appearances, Paul’s reversal, James’ changed position and leadership, the Jewish resurrection interpretation, and, if accepted, the empty tomb. Naturalistic reconstructions can combine several hypotheses, and such combinations remain possible, but their explanatory economy decreases as more independent mechanisms are required.</w:t>
      </w:r>
    </w:p>
    <w:p w14:paraId="61DD2A04" w14:textId="77777777" w:rsidR="004456F5" w:rsidRDefault="00000000">
      <w:pPr>
        <w:rPr>
          <w:rFonts w:hint="eastAsia"/>
        </w:rPr>
      </w:pPr>
      <w:r>
        <w:t>The Resurrection hypothesis has the opposite profile. Its principal weakness is not lack of explanatory scope but the extraordinary nature of its causal claim. If resurrection is possible, it explains the evidence with remarkable economy. If resurrection is ruled impossible, some combination of natural explanations must be preferred regardless of the number of auxiliary assumptions required. The decisive disagreement is therefore not merely over individual historical facts but over what kinds of explanations may legitimately be considered.</w:t>
      </w:r>
    </w:p>
    <w:p w14:paraId="7CA1D3EF" w14:textId="77777777" w:rsidR="004456F5" w:rsidRDefault="00000000">
      <w:pPr>
        <w:pStyle w:val="Heading1"/>
      </w:pPr>
      <w:r>
        <w:t>13. The Proper Christian Conclusion</w:t>
      </w:r>
    </w:p>
    <w:p w14:paraId="674C7B06" w14:textId="77777777" w:rsidR="004456F5" w:rsidRDefault="00000000">
      <w:pPr>
        <w:rPr>
          <w:rFonts w:hint="eastAsia"/>
        </w:rPr>
      </w:pPr>
      <w:r>
        <w:t>A Christian teaching this material should resist overstating the case. We should not tell students that historians have scientifically proven that Jesus rose from the dead, that every critical scholar accepts the empty tomb, or that no natural explanation can even be imagined. Such claims are unnecessary and make the argument vulnerable at precisely the points where careful scholarship would have served it better.</w:t>
      </w:r>
    </w:p>
    <w:p w14:paraId="7C18711D" w14:textId="77777777" w:rsidR="004456F5" w:rsidRDefault="00000000">
      <w:pPr>
        <w:rPr>
          <w:rFonts w:hint="eastAsia"/>
        </w:rPr>
      </w:pPr>
      <w:r>
        <w:t>The stronger conclusion is that the Resurrection claim is historically serious. It arose early, is connected with identifiable people, and sits at the center of a cluster of facts that require explanation. The naturalistic alternatives illuminate portions of the evidence but struggle to account for the entire pattern without combining several independent proposals. The Resurrection hypothesis offers a unified explanation and therefore deserves to be considered rather than dismissed by definition.</w:t>
      </w:r>
    </w:p>
    <w:p w14:paraId="50B860DE" w14:textId="77777777" w:rsidR="004456F5" w:rsidRDefault="00000000">
      <w:pPr>
        <w:rPr>
          <w:rFonts w:hint="eastAsia"/>
        </w:rPr>
      </w:pPr>
      <w:r>
        <w:t>For the Christian, historical reasoning does not replace faith, nor is biblical faith a leap taken in the absence of evidence. The New Testament itself repeatedly grounds proclamation in claims about what God did in history. Paul understood the truth of the Resurrection to be so central that he told the Corinthians that if Christ had not been raised, Christian preaching and faith would be empty (1 Corinthians 15:14). Christianity therefore places itself in an unusually vulnerable position: it asks to be believed because something happened, not merely because an idea is spiritually meaningful.</w:t>
      </w:r>
    </w:p>
    <w:p w14:paraId="4C68FDE3" w14:textId="77777777" w:rsidR="004456F5" w:rsidRDefault="00000000">
      <w:pPr>
        <w:pStyle w:val="Heading1"/>
      </w:pPr>
      <w:r>
        <w:t>14. The Question Returns to the Student</w:t>
      </w:r>
    </w:p>
    <w:p w14:paraId="72E0D41D" w14:textId="77777777" w:rsidR="004456F5" w:rsidRDefault="00000000">
      <w:pPr>
        <w:rPr>
          <w:rFonts w:hint="eastAsia"/>
        </w:rPr>
      </w:pPr>
      <w:r>
        <w:t>At the beginning of this series, the Resurrection could easily have been treated as a doctrine already accepted by believers or rejected by skeptics. After examining the evidence, the question becomes more demanding. Jesus’ death is historically secure. Resurrection proclamation appears extraordinarily early. Peter and other disciples became convinced that Jesus appeared to them. Paul moved from persecutor to apostle and interpreted his transformation through an encounter with the risen Christ. James moved from the position reflected in the unbelieving-family tradition to leadership in the Jerusalem church and was named among the appearance recipients. The empty tomb, while more disputed, has sufficient historical support to remain part of the discussion.</w:t>
      </w:r>
    </w:p>
    <w:p w14:paraId="363656E5" w14:textId="77777777" w:rsidR="004456F5" w:rsidRDefault="00000000">
      <w:pPr>
        <w:rPr>
          <w:rFonts w:hint="eastAsia"/>
        </w:rPr>
      </w:pPr>
      <w:r>
        <w:t xml:space="preserve">None of these observations forces a person to believe. Evidence rarely functions that way, especially when the conclusion carries theological implications. What the evidence does is prevent the </w:t>
      </w:r>
      <w:r>
        <w:lastRenderedPageBreak/>
        <w:t>Resurrection from being responsibly dismissed as a story that simply appeared centuries later or as a belief for which no historical explanation is required.</w:t>
      </w:r>
    </w:p>
    <w:p w14:paraId="5DB05A7E" w14:textId="77777777" w:rsidR="004456F5" w:rsidRDefault="00000000">
      <w:pPr>
        <w:rPr>
          <w:rFonts w:hint="eastAsia"/>
        </w:rPr>
      </w:pPr>
      <w:r>
        <w:t>The final question is therefore both historical and personal: What explanation best accounts for the evidence, and what assumptions are we bringing to the question before we answer it? A person may conclude that some combination of natural causes remains more probable than divine action. Another may conclude that the Resurrection provides the most coherent explanation of the evidence. The important intellectual responsibility is to allow the same standards of evidence and explanatory scrutiny to operate in both directions.</w:t>
      </w:r>
    </w:p>
    <w:p w14:paraId="518C82AB" w14:textId="77777777" w:rsidR="004456F5" w:rsidRDefault="00000000">
      <w:pPr>
        <w:pStyle w:val="Heading1"/>
      </w:pPr>
      <w:r>
        <w:t>15. From Historical Investigation to Christian Proclamation</w:t>
      </w:r>
    </w:p>
    <w:p w14:paraId="167DAD5F" w14:textId="77777777" w:rsidR="004456F5" w:rsidRDefault="00000000">
      <w:pPr>
        <w:rPr>
          <w:rFonts w:hint="eastAsia"/>
        </w:rPr>
      </w:pPr>
      <w:r>
        <w:t>The earliest Christians did not proclaim merely that something unusual happened at a tomb. Their proclamation was that God had vindicated the crucified Jesus, defeated death, and declared Him Lord. Historical investigation can examine the events and testimony surrounding that proclamation, but Christian theology asks what the event means. The Resurrection becomes not simply an argument for the existence of a miracle but the divine vindication of Jesus and the foundation of Christian Hope.</w:t>
      </w:r>
    </w:p>
    <w:p w14:paraId="6E70C16B" w14:textId="77777777" w:rsidR="004456F5" w:rsidRDefault="00000000">
      <w:pPr>
        <w:rPr>
          <w:rFonts w:hint="eastAsia"/>
        </w:rPr>
      </w:pPr>
      <w:r>
        <w:t>This is where the course properly ends. We began by refusing to assume the conclusion, and we finish without pretending that historical method can do more than historical method is capable of doing. Yet the investigation has shown that belief in the Resurrection did not arise in a historical vacuum. It emerged from the aftermath of a real crucifixion, among identifiable first-century people, and became the explanation by which they understood experiences and transformations that permanently redirected their lives.</w:t>
      </w:r>
    </w:p>
    <w:p w14:paraId="76B910A4" w14:textId="77777777" w:rsidR="004456F5" w:rsidRDefault="00000000">
      <w:pPr>
        <w:rPr>
          <w:rFonts w:hint="eastAsia"/>
        </w:rPr>
      </w:pPr>
      <w:r>
        <w:t>The Christian confession goes one step beyond the historian’s cautious formulation and declares that their explanation was correct: “He is not here, for He has risen, just as He said” (Matthew 28:6). The historical investigation cannot compel that confession, but it can show that the confession is rooted in evidence substantial enough to deserve serious consideration.</w:t>
      </w:r>
    </w:p>
    <w:p w14:paraId="34C05DA3" w14:textId="77777777" w:rsidR="004456F5" w:rsidRDefault="00000000">
      <w:pPr>
        <w:pStyle w:val="Heading1"/>
      </w:pPr>
      <w:r>
        <w:t>Discussion Questions</w:t>
      </w:r>
    </w:p>
    <w:p w14:paraId="52D50C02" w14:textId="77777777" w:rsidR="004456F5" w:rsidRDefault="00000000">
      <w:pPr>
        <w:pStyle w:val="ListNumber"/>
        <w:rPr>
          <w:rFonts w:hint="eastAsia"/>
        </w:rPr>
      </w:pPr>
      <w:r>
        <w:t>Why is a cumulative historical case stronger than asking one piece of evidence to prove the Resurrection by itself?</w:t>
      </w:r>
    </w:p>
    <w:p w14:paraId="523A81BE" w14:textId="77777777" w:rsidR="004456F5" w:rsidRDefault="00000000">
      <w:pPr>
        <w:pStyle w:val="ListNumber"/>
        <w:rPr>
          <w:rFonts w:hint="eastAsia"/>
        </w:rPr>
      </w:pPr>
      <w:r>
        <w:t>What are explanatory scope and explanatory power, and why are both important when comparing hypotheses?</w:t>
      </w:r>
    </w:p>
    <w:p w14:paraId="299027C6" w14:textId="77777777" w:rsidR="004456F5" w:rsidRDefault="00000000">
      <w:pPr>
        <w:pStyle w:val="ListNumber"/>
        <w:rPr>
          <w:rFonts w:hint="eastAsia"/>
        </w:rPr>
      </w:pPr>
      <w:r>
        <w:t>What can legendary development plausibly explain, and why does the early Pauline evidence create difficulty for a simple late-legend theory?</w:t>
      </w:r>
    </w:p>
    <w:p w14:paraId="1A5290ED" w14:textId="77777777" w:rsidR="004456F5" w:rsidRDefault="00000000">
      <w:pPr>
        <w:pStyle w:val="ListNumber"/>
        <w:rPr>
          <w:rFonts w:hint="eastAsia"/>
        </w:rPr>
      </w:pPr>
      <w:r>
        <w:t>Why does the sincerity of the earliest witnesses matter to a fraud hypothesis without proving that their beliefs were true?</w:t>
      </w:r>
    </w:p>
    <w:p w14:paraId="6C8E9E33" w14:textId="77777777" w:rsidR="004456F5" w:rsidRDefault="00000000">
      <w:pPr>
        <w:pStyle w:val="ListNumber"/>
        <w:rPr>
          <w:rFonts w:hint="eastAsia"/>
        </w:rPr>
      </w:pPr>
      <w:r>
        <w:t>What are the two major difficulties facing the swoon or survival hypothesis?</w:t>
      </w:r>
    </w:p>
    <w:p w14:paraId="3657FD05" w14:textId="77777777" w:rsidR="004456F5" w:rsidRDefault="00000000">
      <w:pPr>
        <w:pStyle w:val="ListNumber"/>
        <w:rPr>
          <w:rFonts w:hint="eastAsia"/>
        </w:rPr>
      </w:pPr>
      <w:r>
        <w:t>Why can wrong-tomb or relocated-body theories explain only part of the evidence unless they are combined with other hypotheses?</w:t>
      </w:r>
    </w:p>
    <w:p w14:paraId="68927145" w14:textId="77777777" w:rsidR="004456F5" w:rsidRDefault="00000000">
      <w:pPr>
        <w:pStyle w:val="ListNumber"/>
        <w:rPr>
          <w:rFonts w:hint="eastAsia"/>
        </w:rPr>
      </w:pPr>
      <w:r>
        <w:t>What genuine contribution do bereavement and visionary explanations make to the discussion, and where does their explanatory burden remain?</w:t>
      </w:r>
    </w:p>
    <w:p w14:paraId="551056B5" w14:textId="77777777" w:rsidR="004456F5" w:rsidRDefault="00000000">
      <w:pPr>
        <w:pStyle w:val="ListNumber"/>
        <w:rPr>
          <w:rFonts w:hint="eastAsia"/>
        </w:rPr>
      </w:pPr>
      <w:r>
        <w:t>How might cognitive dissonance help explain the disciples’ reinterpretation of Jesus’ death without fully explaining the origin of the appearance claims?</w:t>
      </w:r>
    </w:p>
    <w:p w14:paraId="6EDB3425" w14:textId="77777777" w:rsidR="004456F5" w:rsidRDefault="00000000">
      <w:pPr>
        <w:pStyle w:val="ListNumber"/>
        <w:rPr>
          <w:rFonts w:hint="eastAsia"/>
        </w:rPr>
      </w:pPr>
      <w:r>
        <w:lastRenderedPageBreak/>
        <w:t>Why is a purely spiritual-resurrection interpretation difficult to reconcile with the Jewish and Pauline context of resurrection language?</w:t>
      </w:r>
    </w:p>
    <w:p w14:paraId="6A6C59D6" w14:textId="77777777" w:rsidR="004456F5" w:rsidRDefault="00000000">
      <w:pPr>
        <w:pStyle w:val="ListNumber"/>
        <w:rPr>
          <w:rFonts w:hint="eastAsia"/>
        </w:rPr>
      </w:pPr>
      <w:r>
        <w:t>What is the principal explanatory strength of the Resurrection hypothesis, and what is its principal methodological difficulty?</w:t>
      </w:r>
    </w:p>
    <w:p w14:paraId="59BF643F" w14:textId="77777777" w:rsidR="004456F5" w:rsidRDefault="00000000">
      <w:pPr>
        <w:pStyle w:val="ListNumber"/>
        <w:rPr>
          <w:rFonts w:hint="eastAsia"/>
        </w:rPr>
      </w:pPr>
      <w:r>
        <w:t>At what point does the debate move from historical evidence into philosophical assumptions about whether divine action can occur?</w:t>
      </w:r>
    </w:p>
    <w:p w14:paraId="1E75A83E" w14:textId="77777777" w:rsidR="004456F5" w:rsidRDefault="00000000">
      <w:pPr>
        <w:pStyle w:val="ListNumber"/>
        <w:rPr>
          <w:rFonts w:hint="eastAsia"/>
        </w:rPr>
      </w:pPr>
      <w:r>
        <w:t>What can historical investigation responsibly conclude about the Resurrection, and what can it not compel us to conclude?</w:t>
      </w:r>
    </w:p>
    <w:p w14:paraId="22C426D2" w14:textId="77777777" w:rsidR="004456F5" w:rsidRDefault="00000000">
      <w:pPr>
        <w:pStyle w:val="ListNumber"/>
        <w:rPr>
          <w:rFonts w:hint="eastAsia"/>
        </w:rPr>
      </w:pPr>
      <w:r>
        <w:t>Why is it important for Christian apologetics to acknowledge the real strengths of alternative explanations rather than caricaturing them?</w:t>
      </w:r>
    </w:p>
    <w:p w14:paraId="5A120707" w14:textId="77777777" w:rsidR="004456F5" w:rsidRDefault="00000000">
      <w:pPr>
        <w:pStyle w:val="ListNumber"/>
        <w:rPr>
          <w:rFonts w:hint="eastAsia"/>
        </w:rPr>
      </w:pPr>
      <w:r>
        <w:t>After considering the entire 4+1 case, which explanation do you believe best accounts for the evidence, and why?</w:t>
      </w:r>
    </w:p>
    <w:p w14:paraId="00A46EFD" w14:textId="77777777" w:rsidR="004456F5" w:rsidRDefault="00000000">
      <w:pPr>
        <w:pStyle w:val="Heading1"/>
      </w:pPr>
      <w:r>
        <w:t>Closing Thought</w:t>
      </w:r>
    </w:p>
    <w:p w14:paraId="3F42926A" w14:textId="77777777" w:rsidR="004456F5" w:rsidRDefault="00000000">
      <w:pPr>
        <w:rPr>
          <w:rFonts w:hint="eastAsia"/>
        </w:rPr>
      </w:pPr>
      <w:r>
        <w:t>The historical case for the Resurrection is strongest when it is neither exaggerated nor protected from criticism. Jesus’ death, the early appearance traditions, Paul, James, and the empty tomb do not function as five isolated proofs. Together they form a historical pattern that demands explanation. Alternative hypotheses can account for portions of that pattern, and responsible scholarship should acknowledge where they do so successfully. Their difficulty lies in explaining the whole without repeatedly adding separate causes for separate pieces of evidence.</w:t>
      </w:r>
    </w:p>
    <w:p w14:paraId="77F7B051" w14:textId="77777777" w:rsidR="004456F5" w:rsidRDefault="00000000">
      <w:pPr>
        <w:rPr>
          <w:rFonts w:hint="eastAsia"/>
        </w:rPr>
      </w:pPr>
      <w:r>
        <w:t>The Resurrection hypothesis makes an extraordinary claim, but extraordinary does not mean historically meaningless. If God exists and can act within history, then the question is not whether resurrection is ordinary; clearly it is not. The question is whether the evidence surrounding Jesus is sufficiently unusual and sufficiently coherent to make resurrection the best explanation. Christianity answers yes. Historical inquiry can bring us to the threshold of that conclusion, clarify what the evidence does and does not establish, and expose the assumptions that govern our judgment. The final response belongs to the person who has heard the evidence and must decide what to make of the crucified Jesus whom His earliest followers proclaimed as risen.</w:t>
      </w:r>
    </w:p>
    <w:p w14:paraId="7434077D" w14:textId="77777777" w:rsidR="004456F5" w:rsidRDefault="00000000">
      <w:pPr>
        <w:pStyle w:val="Heading1"/>
      </w:pPr>
      <w:r>
        <w:t>Teacher’s Summary of the 4+1 Case</w:t>
      </w:r>
    </w:p>
    <w:p w14:paraId="0B102E30" w14:textId="77777777" w:rsidR="004456F5" w:rsidRDefault="00000000">
      <w:pPr>
        <w:rPr>
          <w:rFonts w:hint="eastAsia"/>
        </w:rPr>
      </w:pPr>
      <w:r>
        <w:t>The course can be summarized without overstating any component. Fact One is that Jesus died by Roman crucifixion. Fact Two is that His earliest followers became convinced that He appeared to them alive after His death. Fact Three is that Paul, a former persecutor of the church, came to proclaim the risen Christ and connected his apostolic calling with an appearance or revelation of Jesus. Fact Four is that James, whom the Gospel tradition places among Jesus’ unbelieving brothers during the ministry, later became a leading figure in the Jerusalem church and was named in the early appearance tradition. The “plus one” is the empty tomb, which has substantial historical support but remains more contested than the first four considerations.</w:t>
      </w:r>
    </w:p>
    <w:p w14:paraId="06C8B0F2" w14:textId="77777777" w:rsidR="004456F5" w:rsidRDefault="00000000">
      <w:pPr>
        <w:rPr>
          <w:rFonts w:hint="eastAsia"/>
        </w:rPr>
      </w:pPr>
      <w:r>
        <w:t>The pedagogical goal is not to tell students that each fact independently proves the Resurrection. It is to ask which hypothesis best explains why all of these considerations appear together at the beginning of Christianity. That formulation allows the evidence to carry its proper weight while preserving the distinction between historical argument, philosophical judgment, and theological confession.</w:t>
      </w:r>
    </w:p>
    <w:p w14:paraId="5C38EEA8" w14:textId="77777777" w:rsidR="004456F5" w:rsidRDefault="00000000">
      <w:pPr>
        <w:pStyle w:val="Heading1"/>
      </w:pPr>
      <w:r>
        <w:lastRenderedPageBreak/>
        <w:t>Research and Method Notes</w:t>
      </w:r>
    </w:p>
    <w:p w14:paraId="0F288C75" w14:textId="77777777" w:rsidR="004456F5" w:rsidRDefault="00000000">
      <w:pPr>
        <w:rPr>
          <w:rFonts w:hint="eastAsia"/>
        </w:rPr>
      </w:pPr>
      <w:r>
        <w:t>This concluding lesson follows the same methodological restraint used throughout the series. It treats visionary and bereavement experiences as genuine phenomena worthy of historical consideration; recognizes that legendary development, cognitive dissonance, and theological interpretation may illuminate aspects of early Christian tradition; and refuses to treat the empty tomb as though it enjoyed the same degree of historical certainty as the crucifixion. It also avoids the claim that martyrdom proves truth, using willingness to suffer only where it may bear upon sincerity.</w:t>
      </w:r>
    </w:p>
    <w:p w14:paraId="21A12DC9" w14:textId="77777777" w:rsidR="004456F5" w:rsidRDefault="00000000">
      <w:pPr>
        <w:rPr>
          <w:rFonts w:hint="eastAsia"/>
        </w:rPr>
      </w:pPr>
      <w:r>
        <w:t>The lesson further distinguishes methodological naturalism from a historical finding that resurrection did not occur. A historian may decline to affirm supernatural causation because of the limits of the discipline, while a philosophical naturalist may exclude supernatural causation because of a prior worldview commitment. Those positions are not identical. The course therefore concludes by identifying the point at which historical evidence and philosophical assumptions intersect rather than disguising that intersection as a purely historical verdict.</w:t>
      </w:r>
    </w:p>
    <w:sectPr w:rsidR="004456F5" w:rsidSect="00034616">
      <w:pgSz w:w="12240" w:h="15840"/>
      <w:pgMar w:top="1080" w:right="1224" w:bottom="1080" w:left="122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886643880">
    <w:abstractNumId w:val="8"/>
  </w:num>
  <w:num w:numId="2" w16cid:durableId="274562798">
    <w:abstractNumId w:val="6"/>
  </w:num>
  <w:num w:numId="3" w16cid:durableId="2000649536">
    <w:abstractNumId w:val="5"/>
  </w:num>
  <w:num w:numId="4" w16cid:durableId="1782336080">
    <w:abstractNumId w:val="4"/>
  </w:num>
  <w:num w:numId="5" w16cid:durableId="772479699">
    <w:abstractNumId w:val="7"/>
  </w:num>
  <w:num w:numId="6" w16cid:durableId="197935424">
    <w:abstractNumId w:val="3"/>
  </w:num>
  <w:num w:numId="7" w16cid:durableId="1739404980">
    <w:abstractNumId w:val="2"/>
  </w:num>
  <w:num w:numId="8" w16cid:durableId="1620993546">
    <w:abstractNumId w:val="1"/>
  </w:num>
  <w:num w:numId="9" w16cid:durableId="18523762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3E006B"/>
    <w:rsid w:val="004456F5"/>
    <w:rsid w:val="00AA1D8D"/>
    <w:rsid w:val="00B47730"/>
    <w:rsid w:val="00BA2067"/>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A07BCC8"/>
  <w14:defaultImageDpi w14:val="300"/>
  <w15:docId w15:val="{9147E593-D436-46CB-A496-C9385C0ED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40" w:line="259" w:lineRule="auto"/>
    </w:pPr>
    <w:rPr>
      <w:rFonts w:ascii="Aptos" w:hAnsi="Aptos"/>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4810</Words>
  <Characters>27419</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32165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Lott, David V</cp:lastModifiedBy>
  <cp:revision>2</cp:revision>
  <dcterms:created xsi:type="dcterms:W3CDTF">2026-09-27T23:17:00Z</dcterms:created>
  <dcterms:modified xsi:type="dcterms:W3CDTF">2026-09-27T23:17:00Z</dcterms:modified>
  <cp:category/>
</cp:coreProperties>
</file>