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E323B" w14:textId="77777777" w:rsidR="0021471A" w:rsidRDefault="00000000">
      <w:pPr>
        <w:spacing w:after="40"/>
        <w:rPr>
          <w:rFonts w:hint="eastAsia"/>
        </w:rPr>
      </w:pPr>
      <w:r>
        <w:rPr>
          <w:rFonts w:ascii="Arial" w:hAnsi="Arial"/>
          <w:b/>
          <w:color w:val="5B7080"/>
          <w:sz w:val="18"/>
        </w:rPr>
        <w:t>TEACHING MODULE 4 | THE DOCTRINE OF HUMANITY</w:t>
      </w:r>
    </w:p>
    <w:p w14:paraId="4229E337" w14:textId="77777777" w:rsidR="0021471A" w:rsidRDefault="00000000">
      <w:pPr>
        <w:pStyle w:val="Title"/>
        <w:spacing w:after="40"/>
      </w:pPr>
      <w:r>
        <w:t>Created in the Image of God</w:t>
      </w:r>
    </w:p>
    <w:p w14:paraId="5BFE9064" w14:textId="77777777" w:rsidR="0021471A" w:rsidRDefault="00000000">
      <w:pPr>
        <w:spacing w:after="240"/>
        <w:rPr>
          <w:rFonts w:hint="eastAsia"/>
        </w:rPr>
      </w:pPr>
      <w:r>
        <w:rPr>
          <w:rFonts w:ascii="Arial" w:hAnsi="Arial"/>
          <w:b/>
          <w:color w:val="5B7080"/>
          <w:sz w:val="20"/>
        </w:rPr>
        <w:t>David V. Lott, Ph.D.</w:t>
      </w:r>
    </w:p>
    <w:tbl>
      <w:tblPr>
        <w:tblW w:w="0" w:type="auto"/>
        <w:jc w:val="center"/>
        <w:tblLook w:val="04A0" w:firstRow="1" w:lastRow="0" w:firstColumn="1" w:lastColumn="0" w:noHBand="0" w:noVBand="1"/>
      </w:tblPr>
      <w:tblGrid>
        <w:gridCol w:w="10080"/>
      </w:tblGrid>
      <w:tr w:rsidR="0021471A" w14:paraId="34986976" w14:textId="77777777">
        <w:trPr>
          <w:jc w:val="center"/>
        </w:trPr>
        <w:tc>
          <w:tcPr>
            <w:tcW w:w="10080" w:type="dxa"/>
            <w:shd w:val="clear" w:color="auto" w:fill="EEF2F5"/>
            <w:vAlign w:val="center"/>
          </w:tcPr>
          <w:p w14:paraId="4FF63D3F" w14:textId="77777777" w:rsidR="0021471A" w:rsidRDefault="00000000">
            <w:pPr>
              <w:rPr>
                <w:rFonts w:hint="eastAsia"/>
              </w:rPr>
            </w:pPr>
            <w:r>
              <w:rPr>
                <w:rFonts w:ascii="Arial" w:hAnsi="Arial"/>
                <w:b/>
                <w:color w:val="5B7080"/>
                <w:sz w:val="18"/>
              </w:rPr>
              <w:t>CENTRAL TRUTH</w:t>
            </w:r>
            <w:r>
              <w:rPr>
                <w:rFonts w:ascii="Arial" w:hAnsi="Arial"/>
                <w:b/>
                <w:color w:val="5B7080"/>
                <w:sz w:val="18"/>
              </w:rPr>
              <w:br/>
            </w:r>
            <w:r>
              <w:rPr>
                <w:color w:val="232323"/>
              </w:rPr>
              <w:t>Human beings are neither accidents of nature nor self-created centers of meaning. Scripture presents humanity as the deliberate creation of God, made in His image to represent Him within creation, live in relationship with Him and with one another, exercise responsible dominion, and reflect His character. Sin has distorted the life of the image-bearer without erasing human dignity, and Jesus Christ reveals both the perfect Image of God and humanity as humanity was intended to be.</w:t>
            </w:r>
          </w:p>
        </w:tc>
      </w:tr>
    </w:tbl>
    <w:p w14:paraId="5612A9F5" w14:textId="77777777" w:rsidR="0021471A" w:rsidRDefault="00000000">
      <w:pPr>
        <w:spacing w:after="40"/>
        <w:rPr>
          <w:rFonts w:hint="eastAsia"/>
        </w:rPr>
      </w:pPr>
      <w:r>
        <w:rPr>
          <w:rFonts w:ascii="Arial" w:hAnsi="Arial"/>
          <w:b/>
          <w:color w:val="5B7080"/>
          <w:sz w:val="18"/>
        </w:rPr>
        <w:t>KEY SCRIPTURES</w:t>
      </w:r>
    </w:p>
    <w:p w14:paraId="250F10E5" w14:textId="77777777" w:rsidR="0021471A" w:rsidRDefault="00000000">
      <w:pPr>
        <w:spacing w:after="140"/>
        <w:rPr>
          <w:rFonts w:hint="eastAsia"/>
        </w:rPr>
      </w:pPr>
      <w:r>
        <w:t>Genesis 1:26–28; Genesis 2:7, 15–25; Genesis 5:1–3; Genesis 9:6; Psalm 8:3–8; Psalm 139:13–16; Matthew 22:34–40; Acts 17:24–28; Romans 8:29; 1 Corinthians 15:45–49; 2 Corinthians 3:18; Colossians 1:15; Colossians 3:9–11; James 3:8–10</w:t>
      </w:r>
    </w:p>
    <w:p w14:paraId="4E07E274" w14:textId="77777777" w:rsidR="0021471A" w:rsidRDefault="00000000">
      <w:pPr>
        <w:pStyle w:val="Heading1"/>
        <w:spacing w:before="200" w:after="100"/>
      </w:pPr>
      <w:r>
        <w:t>The Question Behind Every Other Human Question</w:t>
      </w:r>
    </w:p>
    <w:p w14:paraId="1F875E00" w14:textId="77777777" w:rsidR="0021471A" w:rsidRDefault="00000000">
      <w:pPr>
        <w:spacing w:after="140"/>
        <w:rPr>
          <w:rFonts w:hint="eastAsia"/>
        </w:rPr>
      </w:pPr>
      <w:r>
        <w:t>The previous module ended with a question that now becomes unavoidable: What does it mean to be human? We saw that Jesus Christ is not less human because He is without Sin. He is humanity as humanity was meant to be—fully responsive to the Father, faithful in obedience, loving toward others, and perfectly aligned with the will of God. If Christ is the true Image, then the doctrine of Christ does more than tell us who Jesus is. It begins to show us who we were created to be.</w:t>
      </w:r>
    </w:p>
    <w:p w14:paraId="272DE205" w14:textId="77777777" w:rsidR="0021471A" w:rsidRDefault="00000000">
      <w:pPr>
        <w:spacing w:after="140"/>
        <w:rPr>
          <w:rFonts w:hint="eastAsia"/>
        </w:rPr>
      </w:pPr>
      <w:r>
        <w:t>That question matters because every culture develops some account of humanity. Sometimes the account is explicit, expressed through philosophy, religion, science, economics, or politics. At other times it remains largely unspoken, appearing in the assumptions by which people decide what gives a person value, what makes life meaningful, what freedom means, and what obligations one human being owes another. The doctrine of humanity is therefore not an abstract theological exercise. Our answer to the question 'What is a human being?' eventually shapes the way we understand dignity, morality, sexuality, work, suffering, community, justice, Death, and Salvation.</w:t>
      </w:r>
    </w:p>
    <w:p w14:paraId="2644A040" w14:textId="77777777" w:rsidR="0021471A" w:rsidRDefault="00000000">
      <w:pPr>
        <w:spacing w:after="140"/>
        <w:rPr>
          <w:rFonts w:hint="eastAsia"/>
        </w:rPr>
      </w:pPr>
      <w:r>
        <w:t>The biblical answer begins neither with human achievement nor with human autonomy. It begins with God. Humanity can be understood rightly only in relation to the One who created us.</w:t>
      </w:r>
    </w:p>
    <w:p w14:paraId="31C48733" w14:textId="77777777" w:rsidR="0021471A" w:rsidRDefault="00000000">
      <w:pPr>
        <w:pStyle w:val="Heading1"/>
        <w:spacing w:before="200" w:after="100"/>
      </w:pPr>
      <w:r>
        <w:t>1. Competing Pictures of the Human Person</w:t>
      </w:r>
    </w:p>
    <w:p w14:paraId="5B838219" w14:textId="77777777" w:rsidR="0021471A" w:rsidRDefault="00000000">
      <w:pPr>
        <w:spacing w:after="140"/>
        <w:rPr>
          <w:rFonts w:hint="eastAsia"/>
        </w:rPr>
      </w:pPr>
      <w:r>
        <w:t>Human beings have repeatedly attempted to explain themselves by emphasizing one genuine aspect of human existence and allowing it to become the whole definition. In one account, the human being is essentially a biological organism, an advanced animal whose behavior can ultimately be explained through instinct, heredity, and environment. In another, the human person functions almost like a machine: inputs produce outputs, behavior can be conditioned, and what appears to be freedom may be little more than the result of causes operating beneath conscious awareness.</w:t>
      </w:r>
    </w:p>
    <w:p w14:paraId="5F22D95D" w14:textId="77777777" w:rsidR="0021471A" w:rsidRDefault="00000000">
      <w:pPr>
        <w:spacing w:after="140"/>
        <w:rPr>
          <w:rFonts w:hint="eastAsia"/>
        </w:rPr>
      </w:pPr>
      <w:r>
        <w:t>Other accounts define humanity primarily through sexuality, economic activity, social relationships, political identity, or radical individual freedom. Each of these perspectives may notice something real. Human beings are biological creatures. We possess bodies and sexual identity. We work, produce, exchange, and consume. We live in societies and are profoundly shaped by relationships. We make choices for which Scripture holds us responsible. The problem begins when one dimension of human life is made large enough to explain the whole person.</w:t>
      </w:r>
    </w:p>
    <w:p w14:paraId="56F9AE48" w14:textId="77777777" w:rsidR="0021471A" w:rsidRDefault="00000000">
      <w:pPr>
        <w:spacing w:after="140"/>
        <w:rPr>
          <w:rFonts w:hint="eastAsia"/>
        </w:rPr>
      </w:pPr>
      <w:r>
        <w:t>Scripture refuses every reduction. Humanity is physical, but not merely physical; social, but not merely social; capable of choice, but not self-created; dependent upon creation, yet given a distinctive place within it. The biblical account gathers these realities into a larger truth: human beings are creatures of God who bear the image of God.</w:t>
      </w:r>
    </w:p>
    <w:p w14:paraId="439FF6C5" w14:textId="77777777" w:rsidR="0021471A" w:rsidRDefault="00000000">
      <w:pPr>
        <w:pStyle w:val="Heading1"/>
        <w:spacing w:before="200" w:after="100"/>
      </w:pPr>
      <w:r>
        <w:lastRenderedPageBreak/>
        <w:t>2. Humanity Begins as Creation, Not Accident</w:t>
      </w:r>
    </w:p>
    <w:p w14:paraId="6ACAABA5" w14:textId="77777777" w:rsidR="0021471A" w:rsidRDefault="00000000">
      <w:pPr>
        <w:spacing w:before="60" w:after="160"/>
        <w:ind w:left="360" w:right="288"/>
        <w:rPr>
          <w:rFonts w:hint="eastAsia"/>
        </w:rPr>
      </w:pPr>
      <w:r>
        <w:rPr>
          <w:i/>
          <w:color w:val="232323"/>
        </w:rPr>
        <w:t>“Then God said, 'Let Us make man in Our image, according to Our likeness; and let them rule ... over all the earth.'” (Genesis 1:26, NASB77)</w:t>
      </w:r>
    </w:p>
    <w:p w14:paraId="7C27CF1A" w14:textId="77777777" w:rsidR="0021471A" w:rsidRDefault="00000000">
      <w:pPr>
        <w:spacing w:after="140"/>
        <w:rPr>
          <w:rFonts w:hint="eastAsia"/>
        </w:rPr>
      </w:pPr>
      <w:r>
        <w:t>Genesis places humanity inside the created order while simultaneously distinguishing humanity within it. The man and the woman are not gods. They do not emerge from a divine substance, and they are not eternal beings temporarily inhabiting physical bodies. They belong to creation. Like the animals, they receive life from God and inhabit the world He has made.</w:t>
      </w:r>
    </w:p>
    <w:p w14:paraId="1E410385" w14:textId="77777777" w:rsidR="0021471A" w:rsidRDefault="00000000">
      <w:pPr>
        <w:spacing w:after="140"/>
        <w:rPr>
          <w:rFonts w:hint="eastAsia"/>
        </w:rPr>
      </w:pPr>
      <w:r>
        <w:t>Yet Genesis also assigns humanity a unique vocation. The repeated declaration that creation is 'good' reaches a new moment when God announces His intention to make humanity in His image and according to His likeness. The text immediately connects that image-bearing identity with the responsibility to rule. Humanity is therefore both dependent and commissioned: dependent because our life comes from God, commissioned because God entrusts His creatures with responsibility within His world.</w:t>
      </w:r>
    </w:p>
    <w:p w14:paraId="3F30CE86" w14:textId="77777777" w:rsidR="0021471A" w:rsidRDefault="00000000">
      <w:pPr>
        <w:spacing w:after="140"/>
        <w:rPr>
          <w:rFonts w:hint="eastAsia"/>
        </w:rPr>
      </w:pPr>
      <w:r>
        <w:t>Genesis 2 brings the same truth into closer focus. The LORD God forms the man from the dust of the ground and breathes into him the breath of life. The picture holds two truths together that human thought often separates. We are dust, and therefore finite, embodied, dependent creatures. Yet our life is God's gift. Human greatness is not found in escaping creatureliness; it is found in receiving our creaturely life from God and living it according to His purpose.</w:t>
      </w:r>
    </w:p>
    <w:p w14:paraId="4E6FAFEA" w14:textId="77777777" w:rsidR="0021471A" w:rsidRDefault="00000000">
      <w:pPr>
        <w:pStyle w:val="Heading1"/>
        <w:spacing w:before="200" w:after="100"/>
      </w:pPr>
      <w:r>
        <w:t>3. What Does It Mean to Bear the Image of God?</w:t>
      </w:r>
    </w:p>
    <w:p w14:paraId="2DBC778E" w14:textId="77777777" w:rsidR="0021471A" w:rsidRDefault="00000000">
      <w:pPr>
        <w:spacing w:after="140"/>
        <w:rPr>
          <w:rFonts w:hint="eastAsia"/>
        </w:rPr>
      </w:pPr>
      <w:r>
        <w:t>The phrase 'image of God' has generated centuries of theological discussion because Genesis announces the reality without supplying a technical definition. Some interpreters have located the image primarily in human rationality, moral awareness, freedom, spirituality, relational capacity, or the possession of an immaterial soul. Others have emphasized humanity's function as God's representative within creation. Still others stress the relational language of Genesis 1:27, where humanity as male and female bears God's image.</w:t>
      </w:r>
    </w:p>
    <w:p w14:paraId="32434A5E" w14:textId="77777777" w:rsidR="0021471A" w:rsidRDefault="00000000">
      <w:pPr>
        <w:spacing w:after="140"/>
        <w:rPr>
          <w:rFonts w:hint="eastAsia"/>
        </w:rPr>
      </w:pPr>
      <w:r>
        <w:t>These approaches need not be treated as mutually exclusive. The text itself places strong emphasis upon vocation: image-bearers are commissioned to exercise dominion under God's authority. In the ancient world, an image could represent the presence and authority of a king in territory under his rule. Genesis radically extends the idea. God's image is not confined to a royal statue or to a privileged ruler. Humanity itself—male and female—is given the dignity and responsibility of representing the Creator within His creation.</w:t>
      </w:r>
    </w:p>
    <w:p w14:paraId="5A88D270" w14:textId="77777777" w:rsidR="0021471A" w:rsidRDefault="00000000">
      <w:pPr>
        <w:spacing w:after="140"/>
        <w:rPr>
          <w:rFonts w:hint="eastAsia"/>
        </w:rPr>
      </w:pPr>
      <w:r>
        <w:t>That representation necessarily involves capacities suited to the calling. Human beings reason, communicate, make moral judgments, form relationships, create, cultivate, remember, plan, choose, worship, and respond to God. None of those capacities makes us divine. Rather, they enable created persons to live as responsible representatives of God.</w:t>
      </w:r>
    </w:p>
    <w:p w14:paraId="4DFDE7CE" w14:textId="77777777" w:rsidR="0021471A" w:rsidRDefault="00000000">
      <w:pPr>
        <w:spacing w:after="140"/>
        <w:rPr>
          <w:rFonts w:hint="eastAsia"/>
        </w:rPr>
      </w:pPr>
      <w:r>
        <w:t>The image is therefore not best reduced to one isolated human faculty. It describes humanity in relation to God: created by Him, belonging to Him, accountable to Him, representing Him, and intended to reflect His character within the world He made.</w:t>
      </w:r>
    </w:p>
    <w:p w14:paraId="20B2B0DD" w14:textId="77777777" w:rsidR="0021471A" w:rsidRDefault="00000000">
      <w:pPr>
        <w:pStyle w:val="Heading1"/>
        <w:spacing w:before="200" w:after="100"/>
      </w:pPr>
      <w:r>
        <w:t>4. The Image Gives Every Human Being Dignity</w:t>
      </w:r>
    </w:p>
    <w:p w14:paraId="0237DEC3" w14:textId="77777777" w:rsidR="0021471A" w:rsidRDefault="00000000">
      <w:pPr>
        <w:spacing w:before="60" w:after="160"/>
        <w:ind w:left="360" w:right="288"/>
        <w:rPr>
          <w:rFonts w:hint="eastAsia"/>
        </w:rPr>
      </w:pPr>
      <w:r>
        <w:rPr>
          <w:i/>
          <w:color w:val="232323"/>
        </w:rPr>
        <w:t>“Whoever sheds man's blood, By man his blood shall be shed, For in the image of God He made man.” (Genesis 9:6, NASB77)</w:t>
      </w:r>
    </w:p>
    <w:p w14:paraId="34699577" w14:textId="77777777" w:rsidR="0021471A" w:rsidRDefault="00000000">
      <w:pPr>
        <w:spacing w:after="140"/>
        <w:rPr>
          <w:rFonts w:hint="eastAsia"/>
        </w:rPr>
      </w:pPr>
      <w:r>
        <w:t>One of the most important features of the biblical doctrine is that the image of God does not disappear after the Fall. Genesis 9 grounds the seriousness of taking human life in the continuing reality that humanity bears God's image. James makes a similar argument when he condemns the contradiction of blessing God while cursing human beings who 'have been made in the likeness of God' (James 3:9).</w:t>
      </w:r>
    </w:p>
    <w:p w14:paraId="5197B9AB" w14:textId="77777777" w:rsidR="0021471A" w:rsidRDefault="00000000">
      <w:pPr>
        <w:spacing w:after="140"/>
        <w:rPr>
          <w:rFonts w:hint="eastAsia"/>
        </w:rPr>
      </w:pPr>
      <w:r>
        <w:t xml:space="preserve">This means human dignity is not earned by intelligence, usefulness, independence, productivity, health, wealth, social status, ethnicity, age, or moral achievement. Those characteristics vary dramatically from one </w:t>
      </w:r>
      <w:r>
        <w:lastRenderedPageBreak/>
        <w:t>person to another and may change during a person's lifetime. If dignity depended upon them, human worth would rise and fall with circumstance.</w:t>
      </w:r>
    </w:p>
    <w:p w14:paraId="44BAB1E2" w14:textId="77777777" w:rsidR="0021471A" w:rsidRDefault="00000000">
      <w:pPr>
        <w:spacing w:after="140"/>
        <w:rPr>
          <w:rFonts w:hint="eastAsia"/>
        </w:rPr>
      </w:pPr>
      <w:r>
        <w:t>Scripture places dignity deeper than circumstance. A newborn child, an elderly person whose abilities are fading, a person with profound disability, the wealthy and the poor, the socially honored and the forgotten all possess a worth that precedes what they can contribute. Human beings matter because of whose creatures they are and whose image they bear.</w:t>
      </w:r>
    </w:p>
    <w:p w14:paraId="4946FFFF" w14:textId="77777777" w:rsidR="0021471A" w:rsidRDefault="00000000">
      <w:pPr>
        <w:spacing w:after="140"/>
        <w:rPr>
          <w:rFonts w:hint="eastAsia"/>
        </w:rPr>
      </w:pPr>
      <w:r>
        <w:t>That truth also prevents the doctrine of Sin from becoming a doctrine of contempt. Scripture will speak with great seriousness about human rebellion in the next module, but it never gives Christians permission to despise the sinner. The image has been distorted in its expression, but the image-bearer remains a human being to whom dignity is owed.</w:t>
      </w:r>
    </w:p>
    <w:p w14:paraId="43D7ABC2" w14:textId="77777777" w:rsidR="0021471A" w:rsidRDefault="00000000">
      <w:pPr>
        <w:pStyle w:val="Heading1"/>
        <w:spacing w:before="200" w:after="100"/>
      </w:pPr>
      <w:r>
        <w:t>5. Humanity Is Embodied</w:t>
      </w:r>
    </w:p>
    <w:p w14:paraId="43E50E50" w14:textId="77777777" w:rsidR="0021471A" w:rsidRDefault="00000000">
      <w:pPr>
        <w:spacing w:before="60" w:after="160"/>
        <w:ind w:left="360" w:right="288"/>
        <w:rPr>
          <w:rFonts w:hint="eastAsia"/>
        </w:rPr>
      </w:pPr>
      <w:r>
        <w:rPr>
          <w:i/>
          <w:color w:val="232323"/>
        </w:rPr>
        <w:t>“Then the LORD God formed man of dust from the ground, and breathed into his nostrils the breath of life; and man became a living being.” (Genesis 2:7, NASB77)</w:t>
      </w:r>
    </w:p>
    <w:p w14:paraId="4562EEED" w14:textId="77777777" w:rsidR="0021471A" w:rsidRDefault="00000000">
      <w:pPr>
        <w:spacing w:after="140"/>
        <w:rPr>
          <w:rFonts w:hint="eastAsia"/>
        </w:rPr>
      </w:pPr>
      <w:r>
        <w:t>Christian theology has sometimes been expressed in ways that make the body sound like an unfortunate container from which the real person hopes eventually to escape. Genesis does not speak that way. God forms the human being from the earth and gives life to the embodied creature. The body is not an afterthought added to an otherwise complete soul. Embodied existence belongs to God's good creation.</w:t>
      </w:r>
    </w:p>
    <w:p w14:paraId="7F74C818" w14:textId="77777777" w:rsidR="0021471A" w:rsidRDefault="00000000">
      <w:pPr>
        <w:spacing w:after="140"/>
        <w:rPr>
          <w:rFonts w:hint="eastAsia"/>
        </w:rPr>
      </w:pPr>
      <w:r>
        <w:t>The New Testament reinforces this point rather than abandoning it. The eternal Son truly became flesh. Jesus was bodily raised from the dead. Christian Hope is ultimately directed toward resurrection, not permanent disembodiment. Paul can therefore speak of the body as belonging to the Lord and as destined for resurrection (1 Corinthians 6:13–14).</w:t>
      </w:r>
    </w:p>
    <w:p w14:paraId="3E2D444B" w14:textId="77777777" w:rsidR="0021471A" w:rsidRDefault="00000000">
      <w:pPr>
        <w:spacing w:after="140"/>
        <w:rPr>
          <w:rFonts w:hint="eastAsia"/>
        </w:rPr>
      </w:pPr>
      <w:r>
        <w:t>This gives physical life theological significance. What we do with our bodies matters. Hunger, sickness, sexuality, work, fatigue, aging, and physical suffering are not irrelevant to spiritual life. Christianity does not ask us to become less human in order to become more spiritual. God's redemptive purpose embraces the whole person.</w:t>
      </w:r>
    </w:p>
    <w:p w14:paraId="69A1C996" w14:textId="77777777" w:rsidR="0021471A" w:rsidRDefault="00000000">
      <w:pPr>
        <w:pStyle w:val="Heading1"/>
        <w:spacing w:before="200" w:after="100"/>
      </w:pPr>
      <w:r>
        <w:t>6. Body, Soul, and Spirit: What Is the Human Constitution?</w:t>
      </w:r>
    </w:p>
    <w:p w14:paraId="7EBF5F3F" w14:textId="77777777" w:rsidR="0021471A" w:rsidRDefault="00000000">
      <w:pPr>
        <w:spacing w:after="140"/>
        <w:rPr>
          <w:rFonts w:hint="eastAsia"/>
        </w:rPr>
      </w:pPr>
      <w:r>
        <w:t>The original study raised the traditional question of human constitution: Are human beings composed of body and soul, or of body, soul, and spirit? Christian theology commonly describes the alternatives as dichotomy and trichotomy. A dichotomous understanding distinguishes the material aspect of the person from the immaterial aspect; a trichotomous understanding distinguishes body, soul, and spirit as three components.</w:t>
      </w:r>
    </w:p>
    <w:p w14:paraId="0EB5F956" w14:textId="77777777" w:rsidR="0021471A" w:rsidRDefault="00000000">
      <w:pPr>
        <w:spacing w:after="140"/>
        <w:rPr>
          <w:rFonts w:hint="eastAsia"/>
        </w:rPr>
      </w:pPr>
      <w:r>
        <w:t>Scripture uses the vocabulary of body, soul, spirit, heart, mind, strength, flesh, and inner person in overlapping ways, and we should be cautious about forcing every occurrence into a rigid psychological diagram. At times 'soul' and 'spirit' can be distinguished; at other times biblical writers appear to use them in closely related or parallel ways. The central biblical affirmation is clearer than the precise philosophical model: human beings possess genuine embodied existence while also having an interior life that cannot be adequately reduced to material processes alone.</w:t>
      </w:r>
    </w:p>
    <w:p w14:paraId="762B1F0C" w14:textId="77777777" w:rsidR="0021471A" w:rsidRDefault="00000000">
      <w:pPr>
        <w:spacing w:after="140"/>
        <w:rPr>
          <w:rFonts w:hint="eastAsia"/>
        </w:rPr>
      </w:pPr>
      <w:r>
        <w:t>This caution matters because the doctrine of humanity should arise from Scripture rather than from a system imposed upon Scripture. We can affirm that human beings are embodied persons who think, desire, choose, worship, love, and relate to God without claiming greater precision than the biblical texts themselves provide.</w:t>
      </w:r>
    </w:p>
    <w:p w14:paraId="6F530226" w14:textId="77777777" w:rsidR="0021471A" w:rsidRDefault="00000000">
      <w:pPr>
        <w:spacing w:after="140"/>
        <w:rPr>
          <w:rFonts w:hint="eastAsia"/>
        </w:rPr>
      </w:pPr>
      <w:r>
        <w:t>Whatever terminology we employ, Scripture treats the human person as a unity. What happens in the body affects the inner life; what is loved and believed shapes bodily action; and God's redemptive purpose is not satisfied with repairing one isolated 'part' while abandoning the rest.</w:t>
      </w:r>
    </w:p>
    <w:p w14:paraId="5E865022" w14:textId="77777777" w:rsidR="0021471A" w:rsidRDefault="00000000">
      <w:pPr>
        <w:pStyle w:val="Heading1"/>
        <w:spacing w:before="200" w:after="100"/>
      </w:pPr>
      <w:r>
        <w:lastRenderedPageBreak/>
        <w:t>7. Humanity Was Created for Relationship</w:t>
      </w:r>
    </w:p>
    <w:p w14:paraId="61BD0A95" w14:textId="77777777" w:rsidR="0021471A" w:rsidRDefault="00000000">
      <w:pPr>
        <w:spacing w:after="140"/>
        <w:rPr>
          <w:rFonts w:hint="eastAsia"/>
        </w:rPr>
      </w:pPr>
      <w:r>
        <w:t>Genesis quickly makes clear that human existence is relational. The first 'not good' in the creation account concerns the man's aloneness: 'It is not good for the man to be alone' (Genesis 2:18). The answer is not merely the provision of another worker. The woman is corresponding to the man—another human person with whom life, vocation, intimacy, and responsibility can be shared.</w:t>
      </w:r>
    </w:p>
    <w:p w14:paraId="2C4BD4FD" w14:textId="77777777" w:rsidR="0021471A" w:rsidRDefault="00000000">
      <w:pPr>
        <w:spacing w:after="140"/>
        <w:rPr>
          <w:rFonts w:hint="eastAsia"/>
        </w:rPr>
      </w:pPr>
      <w:r>
        <w:t>Humanity is first relational toward God. We receive life from Him, hear His Word, live under His authority, and are created for fellowship with Him. Humanity is also relational toward other human beings. The command to love God and love one's neighbor does not introduce an arbitrary religious requirement; it corresponds to the kind of beings we were created to be.</w:t>
      </w:r>
    </w:p>
    <w:p w14:paraId="7436C619" w14:textId="77777777" w:rsidR="0021471A" w:rsidRDefault="00000000">
      <w:pPr>
        <w:spacing w:after="140"/>
        <w:rPr>
          <w:rFonts w:hint="eastAsia"/>
        </w:rPr>
      </w:pPr>
      <w:r>
        <w:t>This relational character protects us from two opposite errors. The individual is not swallowed by the community, as though a person has value only as part of a collective. Neither is the individual radically autonomous, as though freedom means owing nothing to anyone. Biblical humanity is personal without being isolated and communal without losing individual responsibility.</w:t>
      </w:r>
    </w:p>
    <w:p w14:paraId="745AA544" w14:textId="77777777" w:rsidR="0021471A" w:rsidRDefault="00000000">
      <w:pPr>
        <w:pStyle w:val="Heading1"/>
        <w:spacing w:before="200" w:after="100"/>
      </w:pPr>
      <w:r>
        <w:t>8. Humanity Was Created for Vocation</w:t>
      </w:r>
    </w:p>
    <w:p w14:paraId="54830907" w14:textId="77777777" w:rsidR="0021471A" w:rsidRDefault="00000000">
      <w:pPr>
        <w:spacing w:before="60" w:after="160"/>
        <w:ind w:left="360" w:right="288"/>
        <w:rPr>
          <w:rFonts w:hint="eastAsia"/>
        </w:rPr>
      </w:pPr>
      <w:r>
        <w:rPr>
          <w:i/>
          <w:color w:val="232323"/>
        </w:rPr>
        <w:t>“Then the LORD God took the man and put him into the garden of Eden to cultivate it and keep it.” (Genesis 2:15, NASB77)</w:t>
      </w:r>
    </w:p>
    <w:p w14:paraId="41FE3DF7" w14:textId="77777777" w:rsidR="0021471A" w:rsidRDefault="00000000">
      <w:pPr>
        <w:spacing w:after="140"/>
        <w:rPr>
          <w:rFonts w:hint="eastAsia"/>
        </w:rPr>
      </w:pPr>
      <w:r>
        <w:t>Work appears before the Fall. That fact is easy to overlook because human labor after Genesis 3 becomes difficult, frustrating, and marked by futility. Yet work itself is not the curse. Humanity was created to cultivate, guard, name, organize, develop, and exercise responsible stewardship within God's world.</w:t>
      </w:r>
    </w:p>
    <w:p w14:paraId="519C0033" w14:textId="77777777" w:rsidR="0021471A" w:rsidRDefault="00000000">
      <w:pPr>
        <w:spacing w:after="140"/>
        <w:rPr>
          <w:rFonts w:hint="eastAsia"/>
        </w:rPr>
      </w:pPr>
      <w:r>
        <w:t>The dominion language of Genesis 1 must therefore be understood as delegated authority. Human beings do not own creation absolutely; God does. We exercise authority as creatures accountable to the Creator. Dominion divorced from accountability becomes exploitation, while stewardship recognizes that authority is given for the good ordering and flourishing of what belongs to God.</w:t>
      </w:r>
    </w:p>
    <w:p w14:paraId="68C08BB4" w14:textId="77777777" w:rsidR="0021471A" w:rsidRDefault="00000000">
      <w:pPr>
        <w:spacing w:after="140"/>
        <w:rPr>
          <w:rFonts w:hint="eastAsia"/>
        </w:rPr>
      </w:pPr>
      <w:r>
        <w:t>This means vocation is larger than employment. Paid work is one expression of human vocation, but parenting, caregiving, creating, teaching, cultivating, serving, governing wisely, building communities, and preserving what is good are also expressions of the image-bearing calling. Human life possesses purpose before it possesses a résumé.</w:t>
      </w:r>
    </w:p>
    <w:p w14:paraId="3DBC56CD" w14:textId="77777777" w:rsidR="0021471A" w:rsidRDefault="00000000">
      <w:pPr>
        <w:pStyle w:val="Heading1"/>
        <w:spacing w:before="200" w:after="100"/>
      </w:pPr>
      <w:r>
        <w:t>9. The Universality and Unity of Humanity</w:t>
      </w:r>
    </w:p>
    <w:p w14:paraId="7D5ACB37" w14:textId="77777777" w:rsidR="0021471A" w:rsidRDefault="00000000">
      <w:pPr>
        <w:spacing w:before="60" w:after="160"/>
        <w:ind w:left="360" w:right="288"/>
        <w:rPr>
          <w:rFonts w:hint="eastAsia"/>
        </w:rPr>
      </w:pPr>
      <w:r>
        <w:rPr>
          <w:i/>
          <w:color w:val="232323"/>
        </w:rPr>
        <w:t>“He made from one, every nation of mankind to live on all the face of the earth.” (Acts 17:26, NASB77)</w:t>
      </w:r>
    </w:p>
    <w:p w14:paraId="1F32E788" w14:textId="77777777" w:rsidR="0021471A" w:rsidRDefault="00000000">
      <w:pPr>
        <w:spacing w:after="140"/>
        <w:rPr>
          <w:rFonts w:hint="eastAsia"/>
        </w:rPr>
      </w:pPr>
      <w:r>
        <w:t>The biblical doctrine of humanity leaves no theological basis for dividing humanity into classes of greater and lesser image-bearers. Genesis speaks of humanity as male and female bearing God's image, and the biblical story proceeds from a common human origin. Paul can therefore speak in Athens of God making every nation of humanity from one and ordering their habitation within His world.</w:t>
      </w:r>
    </w:p>
    <w:p w14:paraId="7EE90B44" w14:textId="77777777" w:rsidR="0021471A" w:rsidRDefault="00000000">
      <w:pPr>
        <w:spacing w:after="140"/>
        <w:rPr>
          <w:rFonts w:hint="eastAsia"/>
        </w:rPr>
      </w:pPr>
      <w:r>
        <w:t>Human diversity is real and should not be erased. Scripture recognizes nations, peoples, languages, families, cultures, social locations, and historical particularities. Yet none of these distinctions creates a separate grade of humanity. Before any person belongs to a nation, class, profession, political community, or cultural group, that person belongs to the human family created by God.</w:t>
      </w:r>
    </w:p>
    <w:p w14:paraId="4D623F1E" w14:textId="77777777" w:rsidR="0021471A" w:rsidRDefault="00000000">
      <w:pPr>
        <w:spacing w:after="140"/>
        <w:rPr>
          <w:rFonts w:hint="eastAsia"/>
        </w:rPr>
      </w:pPr>
      <w:r>
        <w:t>This has direct moral implications. Racism, dehumanization, contempt for outsiders, and systems that treat some people as intrinsically less human contradict the theological anthropology of Scripture. The Church does not invent human equality as a modern social preference; it recognizes a dignity grounded in creation itself.</w:t>
      </w:r>
    </w:p>
    <w:p w14:paraId="4D1C2ED9" w14:textId="77777777" w:rsidR="0021471A" w:rsidRDefault="00000000">
      <w:pPr>
        <w:pStyle w:val="Heading1"/>
        <w:spacing w:before="200" w:after="100"/>
      </w:pPr>
      <w:r>
        <w:lastRenderedPageBreak/>
        <w:t>10. Sin Distorts the Image but Does Not Erase It</w:t>
      </w:r>
    </w:p>
    <w:p w14:paraId="4D3E2993" w14:textId="77777777" w:rsidR="0021471A" w:rsidRDefault="00000000">
      <w:pPr>
        <w:spacing w:after="140"/>
        <w:rPr>
          <w:rFonts w:hint="eastAsia"/>
        </w:rPr>
      </w:pPr>
      <w:r>
        <w:t>The doctrine of humanity cannot stop at Genesis 1 and 2 because the people we actually encounter—including ourselves—do not consistently reflect the Creator as humanity was intended to do. Genesis 3 introduces rebellion, alienation, shame, accusation, disorder, and Death into the human story. The image-bearer remains an image-bearer, but human life no longer displays God's character faithfully.</w:t>
      </w:r>
    </w:p>
    <w:p w14:paraId="64CDD813" w14:textId="77777777" w:rsidR="0021471A" w:rsidRDefault="00000000">
      <w:pPr>
        <w:spacing w:after="140"/>
        <w:rPr>
          <w:rFonts w:hint="eastAsia"/>
        </w:rPr>
      </w:pPr>
      <w:r>
        <w:t>This distinction is essential. If the image were completely erased, the continuing appeals of Genesis 9 and James 3 would make little sense. Yet if Sin had done nothing to humanity, the rest of the biblical story would be unnecessary. Scripture holds both truths together: human beings retain genuine dignity and remain capable of remarkable creativity, love, courage, and social good, while at the same time every dimension of human existence has been touched by rebellion against God.</w:t>
      </w:r>
    </w:p>
    <w:p w14:paraId="47E72B6A" w14:textId="77777777" w:rsidR="0021471A" w:rsidRDefault="00000000">
      <w:pPr>
        <w:spacing w:after="140"/>
        <w:rPr>
          <w:rFonts w:hint="eastAsia"/>
        </w:rPr>
      </w:pPr>
      <w:r>
        <w:t>Our reasoning can rationalize what we desire. Our freedom can become self-rule. Our relationships can become arenas of manipulation. Our sexuality can become detached from God's purposes. Work can become exploitation or identity. Dominion can become domination. Religion itself can become idolatry. The capacities associated with image-bearing remain, but they are often turned away from the One they were intended to reflect.</w:t>
      </w:r>
    </w:p>
    <w:p w14:paraId="0A796B89" w14:textId="77777777" w:rsidR="0021471A" w:rsidRDefault="00000000">
      <w:pPr>
        <w:spacing w:after="140"/>
        <w:rPr>
          <w:rFonts w:hint="eastAsia"/>
        </w:rPr>
      </w:pPr>
      <w:r>
        <w:t>That prepares us for the next doctrine. Before we can understand Sin merely as a list of forbidden actions, we must see it as the distortion of a creature created to live under God and represent Him.</w:t>
      </w:r>
    </w:p>
    <w:p w14:paraId="6F1F1B11" w14:textId="77777777" w:rsidR="0021471A" w:rsidRDefault="00000000">
      <w:pPr>
        <w:pStyle w:val="Heading1"/>
        <w:spacing w:before="200" w:after="100"/>
      </w:pPr>
      <w:r>
        <w:t>11. Christ Reveals True Humanity</w:t>
      </w:r>
    </w:p>
    <w:p w14:paraId="175E5324" w14:textId="77777777" w:rsidR="0021471A" w:rsidRDefault="00000000">
      <w:pPr>
        <w:spacing w:before="60" w:after="160"/>
        <w:ind w:left="360" w:right="288"/>
        <w:rPr>
          <w:rFonts w:hint="eastAsia"/>
        </w:rPr>
      </w:pPr>
      <w:r>
        <w:rPr>
          <w:i/>
          <w:color w:val="232323"/>
        </w:rPr>
        <w:t>“And He is the image of the invisible God, the first-born of all creation.” (Colossians 1:15, NASB77)</w:t>
      </w:r>
    </w:p>
    <w:p w14:paraId="18A83837" w14:textId="77777777" w:rsidR="0021471A" w:rsidRDefault="00000000">
      <w:pPr>
        <w:spacing w:after="140"/>
        <w:rPr>
          <w:rFonts w:hint="eastAsia"/>
        </w:rPr>
      </w:pPr>
      <w:r>
        <w:t>Module 3 brought us to Christ as the Image of the invisible God. Here that Christological truth becomes anthropological as well. Jesus does not merely reveal God to humanity; in His genuine humanity He reveals what faithful human existence looks like. He trusts the Father, obeys the Father, loves His neighbor, resists temptation, serves rather than exploits, exercises authority without selfish domination, and remains faithful even through suffering.</w:t>
      </w:r>
    </w:p>
    <w:p w14:paraId="088148EF" w14:textId="77777777" w:rsidR="0021471A" w:rsidRDefault="00000000">
      <w:pPr>
        <w:spacing w:after="140"/>
        <w:rPr>
          <w:rFonts w:hint="eastAsia"/>
        </w:rPr>
      </w:pPr>
      <w:r>
        <w:t>For that reason, the sinlessness of Jesus does not make Him less human. Sin is not an essential ingredient of humanity. It is the corruption of humanity. Jesus is not missing something human because He does not sin; He displays human life without the distortion that marks the rest of Adam's children.</w:t>
      </w:r>
    </w:p>
    <w:p w14:paraId="62D7C014" w14:textId="77777777" w:rsidR="0021471A" w:rsidRDefault="00000000">
      <w:pPr>
        <w:spacing w:after="140"/>
        <w:rPr>
          <w:rFonts w:hint="eastAsia"/>
        </w:rPr>
      </w:pPr>
      <w:r>
        <w:t>Paul's Adam-Christ comparison develops this point further. In 1 Corinthians 15, Adam becomes the head of humanity characterized by mortality, while Christ, the last Adam, becomes the head of resurrection humanity. Romans 8:29 describes God's purpose for believers as conformity 'to the image of His Son.' Colossians 3:10 speaks of the new self being renewed according to the image of the One who created it.</w:t>
      </w:r>
    </w:p>
    <w:p w14:paraId="09F0B582" w14:textId="77777777" w:rsidR="0021471A" w:rsidRDefault="00000000">
      <w:pPr>
        <w:spacing w:after="140"/>
        <w:rPr>
          <w:rFonts w:hint="eastAsia"/>
        </w:rPr>
      </w:pPr>
      <w:r>
        <w:t>Salvation, then, will eventually have to be described as more than acquittal from guilt. God is restoring human beings to the purpose for which they were created. Forgiveness is indispensable, but God's purpose reaches toward renewed image-bearing—people increasingly conformed to Christ and ultimately transformed in resurrection life.</w:t>
      </w:r>
    </w:p>
    <w:p w14:paraId="726FE177" w14:textId="77777777" w:rsidR="0021471A" w:rsidRDefault="00000000">
      <w:pPr>
        <w:pStyle w:val="Heading1"/>
        <w:spacing w:before="200" w:after="100"/>
      </w:pPr>
      <w:r>
        <w:t>12. Human Identity Is Received Before It Is Achieved</w:t>
      </w:r>
    </w:p>
    <w:p w14:paraId="492976A2" w14:textId="77777777" w:rsidR="0021471A" w:rsidRDefault="00000000">
      <w:pPr>
        <w:spacing w:after="140"/>
        <w:rPr>
          <w:rFonts w:hint="eastAsia"/>
        </w:rPr>
      </w:pPr>
      <w:r>
        <w:t>Modern life often teaches people to construct identity from achievement, possession, approval, productivity, sexuality, politics, social recognition, or personal preference. Those things may become important parts of a person's story, but none is strong enough to bear the full weight of human identity.</w:t>
      </w:r>
    </w:p>
    <w:p w14:paraId="56B90DFA" w14:textId="77777777" w:rsidR="0021471A" w:rsidRDefault="00000000">
      <w:pPr>
        <w:spacing w:after="140"/>
        <w:rPr>
          <w:rFonts w:hint="eastAsia"/>
        </w:rPr>
      </w:pPr>
      <w:r>
        <w:t>Biblical anthropology begins somewhere else. Before the first human being accomplished anything, God had already created humanity in His image and assigned humanity a vocation. Identity preceded achievement. Worth preceded productivity. Calling preceded performance.</w:t>
      </w:r>
    </w:p>
    <w:p w14:paraId="145A0398" w14:textId="77777777" w:rsidR="0021471A" w:rsidRDefault="00000000">
      <w:pPr>
        <w:spacing w:after="140"/>
        <w:rPr>
          <w:rFonts w:hint="eastAsia"/>
        </w:rPr>
      </w:pPr>
      <w:r>
        <w:t xml:space="preserve">That does not make human choices unimportant. Precisely because human beings are responsible image-bearers, our choices matter profoundly. But our choices do not create the fundamental fact that we are </w:t>
      </w:r>
      <w:r>
        <w:lastRenderedPageBreak/>
        <w:t>creatures before God. We do not finally define ourselves; we receive our existence from the One who made us.</w:t>
      </w:r>
    </w:p>
    <w:p w14:paraId="5C48948A" w14:textId="77777777" w:rsidR="0021471A" w:rsidRDefault="00000000">
      <w:pPr>
        <w:spacing w:after="140"/>
        <w:rPr>
          <w:rFonts w:hint="eastAsia"/>
        </w:rPr>
      </w:pPr>
      <w:r>
        <w:t>This is both humbling and liberating. It is humbling because we are not self-originating or self-sufficient. It is liberating because our ultimate worth does not have to be manufactured and continually defended. We may succeed or fail, be applauded or forgotten, strong or weak, young or old, yet the fundamental question of human value is answered before those circumstances are considered.</w:t>
      </w:r>
    </w:p>
    <w:p w14:paraId="6777666B" w14:textId="77777777" w:rsidR="0021471A" w:rsidRDefault="00000000">
      <w:pPr>
        <w:pStyle w:val="Heading1"/>
        <w:spacing w:before="200" w:after="100"/>
      </w:pPr>
      <w:r>
        <w:t>Bringing the Doctrine Together</w:t>
      </w:r>
    </w:p>
    <w:p w14:paraId="6AA11379" w14:textId="77777777" w:rsidR="0021471A" w:rsidRDefault="00000000">
      <w:pPr>
        <w:spacing w:after="140"/>
        <w:rPr>
          <w:rFonts w:hint="eastAsia"/>
        </w:rPr>
      </w:pPr>
      <w:r>
        <w:t>The biblical doctrine of humanity begins with a Creator and therefore refuses to treat human beings either as gods or as accidents. We are creatures formed from the earth, dependent upon God for life, yet uniquely commissioned to bear His image within His world. We are embodied persons created for relationship, responsibility, worship, community, and meaningful vocation. Our dignity is received from God rather than earned from one another.</w:t>
      </w:r>
    </w:p>
    <w:p w14:paraId="40750BC8" w14:textId="77777777" w:rsidR="0021471A" w:rsidRDefault="00000000">
      <w:pPr>
        <w:spacing w:after="140"/>
        <w:rPr>
          <w:rFonts w:hint="eastAsia"/>
        </w:rPr>
      </w:pPr>
      <w:r>
        <w:t>Sin has profoundly distorted that calling, but it has not erased the image or eliminated human worth. That is why Scripture can simultaneously speak with extraordinary seriousness about human rebellion and extraordinary seriousness about the dignity owed to every human life.</w:t>
      </w:r>
    </w:p>
    <w:p w14:paraId="6551D70A" w14:textId="77777777" w:rsidR="0021471A" w:rsidRDefault="00000000">
      <w:pPr>
        <w:spacing w:after="140"/>
        <w:rPr>
          <w:rFonts w:hint="eastAsia"/>
        </w:rPr>
      </w:pPr>
      <w:r>
        <w:t>Most importantly, the doctrine points us again toward Jesus Christ. In Him we see not only the Image of the invisible God but also faithful humanity. He shows us that Sin is not what makes us human; Sin is what keeps us from being human as God intended. God's redemptive purpose therefore does not discard humanity. It restores humanity.</w:t>
      </w:r>
    </w:p>
    <w:p w14:paraId="0FB37D3E" w14:textId="77777777" w:rsidR="0021471A" w:rsidRDefault="00000000">
      <w:pPr>
        <w:spacing w:after="140"/>
        <w:rPr>
          <w:rFonts w:hint="eastAsia"/>
        </w:rPr>
      </w:pPr>
      <w:r>
        <w:t>The next module must now ask what happened to the image-bearer. If humanity was created good, for fellowship with God and responsible life within His creation, why does the human story look as it does? The doctrine of Sin answers that question by taking us from human dignity to human rebellion, from vocation to distortion, and from the goodness of creation to the tragedy that entered it.</w:t>
      </w:r>
    </w:p>
    <w:p w14:paraId="73D8687F" w14:textId="77777777" w:rsidR="0021471A" w:rsidRDefault="00000000">
      <w:pPr>
        <w:pStyle w:val="Heading1"/>
        <w:spacing w:before="200" w:after="100"/>
      </w:pPr>
      <w:r>
        <w:t>Why This Doctrine Matters</w:t>
      </w:r>
    </w:p>
    <w:p w14:paraId="502DBA16" w14:textId="77777777" w:rsidR="0021471A" w:rsidRDefault="00000000">
      <w:pPr>
        <w:spacing w:after="140"/>
        <w:rPr>
          <w:rFonts w:hint="eastAsia"/>
        </w:rPr>
      </w:pPr>
      <w:r>
        <w:t>The doctrine of humanity determines how we see ourselves and how we treat others. If people are merely useful organisms, their value can be measured by usefulness. If they are autonomous selves, obligation becomes difficult to ground beyond personal choice. If they are merely members of competing groups, individual dignity can disappear beneath collective identity. Scripture offers a different foundation: every human being is a creature of God and an image-bearer.</w:t>
      </w:r>
    </w:p>
    <w:p w14:paraId="0548B1D7" w14:textId="77777777" w:rsidR="0021471A" w:rsidRDefault="00000000">
      <w:pPr>
        <w:spacing w:after="140"/>
        <w:rPr>
          <w:rFonts w:hint="eastAsia"/>
        </w:rPr>
      </w:pPr>
      <w:r>
        <w:t>That conviction should shape Christian engagement with the unborn and the elderly, the strong and the disabled, the familiar and the foreigner, the admired and the despised. It should shape how we think about our bodies, our work, our relationships, our responsibilities, and our own sense of worth. To understand humanity biblically is to learn to see human beings in relation to God.</w:t>
      </w:r>
    </w:p>
    <w:p w14:paraId="50DB4265" w14:textId="77777777" w:rsidR="0021471A" w:rsidRDefault="00000000">
      <w:pPr>
        <w:pStyle w:val="Heading1"/>
        <w:spacing w:before="200" w:after="100"/>
      </w:pPr>
      <w:r>
        <w:t>Discussion and Reflection</w:t>
      </w:r>
    </w:p>
    <w:p w14:paraId="068F0CDD" w14:textId="77777777" w:rsidR="0021471A" w:rsidRDefault="00000000">
      <w:pPr>
        <w:spacing w:after="100"/>
        <w:ind w:left="216" w:hanging="216"/>
        <w:rPr>
          <w:rFonts w:hint="eastAsia"/>
        </w:rPr>
      </w:pPr>
      <w:r>
        <w:rPr>
          <w:b/>
        </w:rPr>
        <w:t xml:space="preserve">1. </w:t>
      </w:r>
      <w:r>
        <w:t>Why is it inadequate to define humanity primarily as biological, economic, sexual, social, or autonomous beings, even though each description recognizes something real?</w:t>
      </w:r>
    </w:p>
    <w:p w14:paraId="38ED2A8A" w14:textId="77777777" w:rsidR="0021471A" w:rsidRDefault="00000000">
      <w:pPr>
        <w:spacing w:after="100"/>
        <w:ind w:left="216" w:hanging="216"/>
        <w:rPr>
          <w:rFonts w:hint="eastAsia"/>
        </w:rPr>
      </w:pPr>
      <w:r>
        <w:rPr>
          <w:b/>
        </w:rPr>
        <w:t xml:space="preserve">2. </w:t>
      </w:r>
      <w:r>
        <w:t>What does Genesis 1:26–28 suggest about the relationship between the image of God and humanity's vocation within creation?</w:t>
      </w:r>
    </w:p>
    <w:p w14:paraId="7D85C912" w14:textId="77777777" w:rsidR="0021471A" w:rsidRDefault="00000000">
      <w:pPr>
        <w:spacing w:after="100"/>
        <w:ind w:left="216" w:hanging="216"/>
        <w:rPr>
          <w:rFonts w:hint="eastAsia"/>
        </w:rPr>
      </w:pPr>
      <w:r>
        <w:rPr>
          <w:b/>
        </w:rPr>
        <w:t xml:space="preserve">3. </w:t>
      </w:r>
      <w:r>
        <w:t>Why is it important that Scripture continues to describe fallen human beings as bearing God's image?</w:t>
      </w:r>
    </w:p>
    <w:p w14:paraId="107FA8AF" w14:textId="77777777" w:rsidR="0021471A" w:rsidRDefault="00000000">
      <w:pPr>
        <w:spacing w:after="100"/>
        <w:ind w:left="216" w:hanging="216"/>
        <w:rPr>
          <w:rFonts w:hint="eastAsia"/>
        </w:rPr>
      </w:pPr>
      <w:r>
        <w:rPr>
          <w:b/>
        </w:rPr>
        <w:t xml:space="preserve">4. </w:t>
      </w:r>
      <w:r>
        <w:t>How does the doctrine of the image of God provide a foundation for human dignity that does not depend upon ability, productivity, status, or achievement?</w:t>
      </w:r>
    </w:p>
    <w:p w14:paraId="0C76FFD8" w14:textId="77777777" w:rsidR="0021471A" w:rsidRDefault="00000000">
      <w:pPr>
        <w:spacing w:after="100"/>
        <w:ind w:left="216" w:hanging="216"/>
        <w:rPr>
          <w:rFonts w:hint="eastAsia"/>
        </w:rPr>
      </w:pPr>
      <w:r>
        <w:rPr>
          <w:b/>
        </w:rPr>
        <w:t xml:space="preserve">5. </w:t>
      </w:r>
      <w:r>
        <w:t>What are the strengths and limitations of the traditional dichotomy and trichotomy models of human constitution?</w:t>
      </w:r>
    </w:p>
    <w:p w14:paraId="4C41B2C5" w14:textId="77777777" w:rsidR="0021471A" w:rsidRDefault="00000000">
      <w:pPr>
        <w:spacing w:after="100"/>
        <w:ind w:left="216" w:hanging="216"/>
        <w:rPr>
          <w:rFonts w:hint="eastAsia"/>
        </w:rPr>
      </w:pPr>
      <w:r>
        <w:rPr>
          <w:b/>
        </w:rPr>
        <w:t xml:space="preserve">6. </w:t>
      </w:r>
      <w:r>
        <w:t>Why does bodily resurrection matter for a Christian doctrine of humanity?</w:t>
      </w:r>
    </w:p>
    <w:p w14:paraId="0F741D57" w14:textId="77777777" w:rsidR="0021471A" w:rsidRDefault="00000000">
      <w:pPr>
        <w:spacing w:after="100"/>
        <w:ind w:left="216" w:hanging="216"/>
        <w:rPr>
          <w:rFonts w:hint="eastAsia"/>
        </w:rPr>
      </w:pPr>
      <w:r>
        <w:rPr>
          <w:b/>
        </w:rPr>
        <w:lastRenderedPageBreak/>
        <w:t xml:space="preserve">7. </w:t>
      </w:r>
      <w:r>
        <w:t>How does Jesus reveal what humanity was intended to be?</w:t>
      </w:r>
    </w:p>
    <w:p w14:paraId="74964A0D" w14:textId="77777777" w:rsidR="0021471A" w:rsidRDefault="00000000">
      <w:pPr>
        <w:spacing w:after="100"/>
        <w:ind w:left="216" w:hanging="216"/>
        <w:rPr>
          <w:rFonts w:hint="eastAsia"/>
        </w:rPr>
      </w:pPr>
      <w:r>
        <w:rPr>
          <w:b/>
        </w:rPr>
        <w:t xml:space="preserve">8. </w:t>
      </w:r>
      <w:r>
        <w:t>What changes when we understand identity as something fundamentally received from the Creator rather than something we must construct through achievement?</w:t>
      </w:r>
    </w:p>
    <w:p w14:paraId="44A3BE72" w14:textId="77777777" w:rsidR="0021471A" w:rsidRDefault="00000000">
      <w:pPr>
        <w:spacing w:after="100"/>
        <w:ind w:left="216" w:hanging="216"/>
        <w:rPr>
          <w:rFonts w:hint="eastAsia"/>
        </w:rPr>
      </w:pPr>
      <w:r>
        <w:rPr>
          <w:b/>
        </w:rPr>
        <w:t xml:space="preserve">9. </w:t>
      </w:r>
      <w:r>
        <w:t>How does the doctrine of humanity prepare us to understand the doctrine of Sin?</w:t>
      </w:r>
    </w:p>
    <w:p w14:paraId="58CE00A4" w14:textId="77777777" w:rsidR="0021471A" w:rsidRDefault="00000000">
      <w:pPr>
        <w:pStyle w:val="Heading1"/>
        <w:spacing w:before="200" w:after="100"/>
      </w:pPr>
      <w:r>
        <w:t>Closing Thought</w:t>
      </w:r>
    </w:p>
    <w:p w14:paraId="71FB7CA0" w14:textId="77777777" w:rsidR="0021471A" w:rsidRDefault="00000000">
      <w:pPr>
        <w:spacing w:after="140"/>
        <w:rPr>
          <w:rFonts w:hint="eastAsia"/>
        </w:rPr>
      </w:pPr>
      <w:r>
        <w:t>The question 'What is man?' cannot finally be answered by looking only at humanity. We understand the image by looking toward the One whose image we bear, and we understand restored humanity by looking toward Christ. We are creatures, not the Creator; dependent, yet dignified; fallen, yet not abandoned. To know what it means to be human is to know that our life was given by God, our dignity rests in God, and our true destiny can be understood only in relation to God.</w:t>
      </w:r>
    </w:p>
    <w:sectPr w:rsidR="0021471A" w:rsidSect="00034616">
      <w:headerReference w:type="default" r:id="rId8"/>
      <w:footerReference w:type="default" r:id="rId9"/>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CFE47" w14:textId="77777777" w:rsidR="0011419A" w:rsidRDefault="0011419A">
      <w:pPr>
        <w:spacing w:after="0" w:line="240" w:lineRule="auto"/>
        <w:rPr>
          <w:rFonts w:hint="eastAsia"/>
        </w:rPr>
      </w:pPr>
      <w:r>
        <w:separator/>
      </w:r>
    </w:p>
  </w:endnote>
  <w:endnote w:type="continuationSeparator" w:id="0">
    <w:p w14:paraId="7F6ECE5B" w14:textId="77777777" w:rsidR="0011419A" w:rsidRDefault="0011419A">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6B0FE" w14:textId="77777777" w:rsidR="0021471A" w:rsidRDefault="00000000">
    <w:pPr>
      <w:pStyle w:val="Footer"/>
      <w:jc w:val="center"/>
      <w:rPr>
        <w:rFonts w:hint="eastAsia"/>
      </w:rPr>
    </w:pPr>
    <w:r>
      <w:rPr>
        <w:rFonts w:ascii="Arial" w:hAnsi="Arial"/>
        <w:color w:val="5B7080"/>
        <w:sz w:val="16"/>
      </w:rPr>
      <w:t>David V. Lott, Ph.D.  •  Teaching Library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5B117" w14:textId="77777777" w:rsidR="0011419A" w:rsidRDefault="0011419A">
      <w:pPr>
        <w:spacing w:after="0" w:line="240" w:lineRule="auto"/>
        <w:rPr>
          <w:rFonts w:hint="eastAsia"/>
        </w:rPr>
      </w:pPr>
      <w:r>
        <w:separator/>
      </w:r>
    </w:p>
  </w:footnote>
  <w:footnote w:type="continuationSeparator" w:id="0">
    <w:p w14:paraId="50D52D6D" w14:textId="77777777" w:rsidR="0011419A" w:rsidRDefault="0011419A">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FF572" w14:textId="77777777" w:rsidR="0021471A" w:rsidRDefault="00000000">
    <w:pPr>
      <w:rPr>
        <w:rFonts w:hint="eastAsia"/>
      </w:rPr>
    </w:pPr>
    <w:r>
      <w:rPr>
        <w:rFonts w:ascii="Arial" w:hAnsi="Arial"/>
        <w:color w:val="5B7080"/>
        <w:sz w:val="16"/>
      </w:rPr>
      <w:t>Doctrine of Humanity • Teaching Module 4 • David V. Lott, Ph.D.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47709675">
    <w:abstractNumId w:val="8"/>
  </w:num>
  <w:num w:numId="2" w16cid:durableId="1766262497">
    <w:abstractNumId w:val="6"/>
  </w:num>
  <w:num w:numId="3" w16cid:durableId="855848145">
    <w:abstractNumId w:val="5"/>
  </w:num>
  <w:num w:numId="4" w16cid:durableId="635140254">
    <w:abstractNumId w:val="4"/>
  </w:num>
  <w:num w:numId="5" w16cid:durableId="1095437428">
    <w:abstractNumId w:val="7"/>
  </w:num>
  <w:num w:numId="6" w16cid:durableId="1196118958">
    <w:abstractNumId w:val="3"/>
  </w:num>
  <w:num w:numId="7" w16cid:durableId="1019624138">
    <w:abstractNumId w:val="2"/>
  </w:num>
  <w:num w:numId="8" w16cid:durableId="1466653704">
    <w:abstractNumId w:val="1"/>
  </w:num>
  <w:num w:numId="9" w16cid:durableId="473522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5F04"/>
    <w:rsid w:val="0011419A"/>
    <w:rsid w:val="0015074B"/>
    <w:rsid w:val="0021471A"/>
    <w:rsid w:val="0029639D"/>
    <w:rsid w:val="00326F90"/>
    <w:rsid w:val="003F74F4"/>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6B094C"/>
  <w14:defaultImageDpi w14:val="300"/>
  <w15:docId w15:val="{DE746C89-3414-4FE1-A574-3CE20D9C6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374C"/>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5B708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374C"/>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3518</Words>
  <Characters>20055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23526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2026-10-01T22:10:00Z</dcterms:created>
  <dcterms:modified xsi:type="dcterms:W3CDTF">2026-10-01T22:10:00Z</dcterms:modified>
  <cp:category/>
</cp:coreProperties>
</file>