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58955" w14:textId="77777777" w:rsidR="00CB00BA" w:rsidRDefault="00000000">
      <w:pPr>
        <w:spacing w:after="40"/>
        <w:rPr>
          <w:rFonts w:hint="eastAsia"/>
        </w:rPr>
      </w:pPr>
      <w:r>
        <w:rPr>
          <w:rFonts w:ascii="Arial" w:hAnsi="Arial"/>
          <w:b/>
          <w:color w:val="5B7080"/>
          <w:sz w:val="18"/>
        </w:rPr>
        <w:t>TEACHING MODULE 5 | THE DOCTRINE OF SIN</w:t>
      </w:r>
    </w:p>
    <w:p w14:paraId="05D25B7F" w14:textId="77777777" w:rsidR="00CB00BA" w:rsidRDefault="00000000">
      <w:pPr>
        <w:pStyle w:val="Title"/>
      </w:pPr>
      <w:r>
        <w:t>What Went Wrong</w:t>
      </w:r>
    </w:p>
    <w:p w14:paraId="720CD3E7" w14:textId="77777777" w:rsidR="00CB00BA" w:rsidRDefault="00000000">
      <w:pPr>
        <w:rPr>
          <w:rFonts w:hint="eastAsia"/>
        </w:rPr>
      </w:pPr>
      <w:r>
        <w:rPr>
          <w:rFonts w:ascii="Arial" w:hAnsi="Arial"/>
          <w:b/>
          <w:color w:val="5B7080"/>
          <w:sz w:val="20"/>
        </w:rPr>
        <w:t>David V. Lott, Ph.D.</w:t>
      </w:r>
    </w:p>
    <w:tbl>
      <w:tblPr>
        <w:tblW w:w="0" w:type="auto"/>
        <w:jc w:val="center"/>
        <w:tblLook w:val="04A0" w:firstRow="1" w:lastRow="0" w:firstColumn="1" w:lastColumn="0" w:noHBand="0" w:noVBand="1"/>
      </w:tblPr>
      <w:tblGrid>
        <w:gridCol w:w="10080"/>
      </w:tblGrid>
      <w:tr w:rsidR="00CB00BA" w14:paraId="79B3D5BB" w14:textId="77777777">
        <w:trPr>
          <w:jc w:val="center"/>
        </w:trPr>
        <w:tc>
          <w:tcPr>
            <w:tcW w:w="10080" w:type="dxa"/>
            <w:shd w:val="clear" w:color="auto" w:fill="EEF2F5"/>
          </w:tcPr>
          <w:p w14:paraId="712A2AAB" w14:textId="77777777" w:rsidR="00CB00BA" w:rsidRDefault="00000000">
            <w:pPr>
              <w:rPr>
                <w:rFonts w:hint="eastAsia"/>
              </w:rPr>
            </w:pPr>
            <w:r>
              <w:rPr>
                <w:rFonts w:ascii="Arial" w:hAnsi="Arial"/>
                <w:b/>
                <w:color w:val="5B7080"/>
                <w:sz w:val="18"/>
              </w:rPr>
              <w:t>CENTRAL TRUTH</w:t>
            </w:r>
            <w:r>
              <w:rPr>
                <w:rFonts w:ascii="Arial" w:hAnsi="Arial"/>
                <w:b/>
                <w:color w:val="5B7080"/>
                <w:sz w:val="18"/>
              </w:rPr>
              <w:br/>
            </w:r>
            <w:r>
              <w:t>Sin is more than isolated wrongdoing. Scripture presents it as rebellion against the Creator, a distortion of humanity’s image-bearing vocation, a condition that touches the whole person, and—especially in Paul—as a ruling power that enslaves and leads toward Death. The doctrine of Sin explains why humanity remains dignified as God’s creation yet profoundly unable to restore itself apart from God’s saving action in Christ.</w:t>
            </w:r>
          </w:p>
        </w:tc>
      </w:tr>
    </w:tbl>
    <w:p w14:paraId="031B71A1" w14:textId="77777777" w:rsidR="00CB00BA" w:rsidRDefault="00000000">
      <w:pPr>
        <w:spacing w:after="40"/>
        <w:rPr>
          <w:rFonts w:hint="eastAsia"/>
        </w:rPr>
      </w:pPr>
      <w:r>
        <w:rPr>
          <w:rFonts w:ascii="Arial" w:hAnsi="Arial"/>
          <w:b/>
          <w:color w:val="5B7080"/>
          <w:sz w:val="18"/>
        </w:rPr>
        <w:t>KEY SCRIPTURES</w:t>
      </w:r>
    </w:p>
    <w:p w14:paraId="4EE2E95B" w14:textId="77777777" w:rsidR="00CB00BA" w:rsidRDefault="00000000">
      <w:pPr>
        <w:spacing w:after="140"/>
        <w:rPr>
          <w:rFonts w:hint="eastAsia"/>
        </w:rPr>
      </w:pPr>
      <w:r>
        <w:t>Genesis 3:1–24; Genesis 4:6–7; Psalm 51:1–12; Isaiah 53:6; Jeremiah 17:9; Mark 7:20–23; Romans 1:18–32; Romans 3:9–23; Romans 5:12–21; Romans 6:1–23; Romans 7:7–25; James 1:13–16; 1 John 1:8–10</w:t>
      </w:r>
    </w:p>
    <w:p w14:paraId="721F26EB" w14:textId="77777777" w:rsidR="00CB00BA" w:rsidRDefault="00000000">
      <w:pPr>
        <w:pStyle w:val="Heading1"/>
        <w:spacing w:before="200" w:after="100"/>
      </w:pPr>
      <w:r>
        <w:t>The Question Module 4 Leaves Behind</w:t>
      </w:r>
    </w:p>
    <w:p w14:paraId="3024F491" w14:textId="77777777" w:rsidR="00CB00BA" w:rsidRDefault="00000000">
      <w:pPr>
        <w:spacing w:after="140"/>
        <w:rPr>
          <w:rFonts w:hint="eastAsia"/>
        </w:rPr>
      </w:pPr>
      <w:r>
        <w:t>The doctrine of humanity left us with a tension that cannot be ignored. Human beings are created in the image of God and therefore possess a dignity that Sin does not erase, yet the human story bears unmistakable evidence that something has gone terribly wrong. The creatures commissioned to represent God routinely resist Him; capacities given for worship, relationship, stewardship, and love are turned toward self-rule, exploitation, deception, violence, and idolatry. The doctrine of Sin names that contradiction.</w:t>
      </w:r>
    </w:p>
    <w:p w14:paraId="14C7276F" w14:textId="77777777" w:rsidR="00CB00BA" w:rsidRDefault="00000000">
      <w:pPr>
        <w:spacing w:after="140"/>
        <w:rPr>
          <w:rFonts w:hint="eastAsia"/>
        </w:rPr>
      </w:pPr>
      <w:r>
        <w:t>If we begin with wrongdoing alone, Sin can easily be reduced to a list of prohibited behaviors. Scripture goes deeper. Individual sins matter because they arise within a larger rupture: the creature has rejected the rightful rule of the Creator. Sin is therefore moral, relational, theological, and ultimately enslaving. It describes what we do, but it also describes what has happened to us and the power under which fallen humanity lives.</w:t>
      </w:r>
    </w:p>
    <w:p w14:paraId="37408F1D" w14:textId="77777777" w:rsidR="00CB00BA" w:rsidRDefault="00000000">
      <w:pPr>
        <w:pStyle w:val="Heading1"/>
        <w:spacing w:before="200" w:after="100"/>
      </w:pPr>
      <w:r>
        <w:t>1. Sin Is Not Merely a Mistake</w:t>
      </w:r>
    </w:p>
    <w:p w14:paraId="42BF1172" w14:textId="77777777" w:rsidR="00CB00BA" w:rsidRDefault="00000000">
      <w:pPr>
        <w:spacing w:after="140"/>
        <w:rPr>
          <w:rFonts w:hint="eastAsia"/>
        </w:rPr>
      </w:pPr>
      <w:r>
        <w:t>Human cultures have always possessed categories for wrongdoing, failure, impurity, offense, and social disorder. In the biblical world, however, Sin cannot finally be understood merely as an error in judgment or an accidental violation of convention. The Old Testament places wrongdoing within humanity’s covenantal and moral relationship with God. A person may sin against another human being, but the offense occurs within a world governed by the Creator and therefore carries theological significance.</w:t>
      </w:r>
    </w:p>
    <w:p w14:paraId="370D07F3" w14:textId="77777777" w:rsidR="00CB00BA" w:rsidRDefault="00000000">
      <w:pPr>
        <w:spacing w:after="140"/>
        <w:rPr>
          <w:rFonts w:hint="eastAsia"/>
        </w:rPr>
      </w:pPr>
      <w:r>
        <w:t>David’s confession after his sin involving Bathsheba and Uriah illustrates the point. His actions harmed real people and involved grave injustice, yet he confesses to God, “Against You, You only, I have sinned” (Psalm 51:4). He is not denying the human victims. He is recognizing that every violation of another image-bearer is finally committed within God’s moral order.</w:t>
      </w:r>
    </w:p>
    <w:p w14:paraId="09F6BE56" w14:textId="77777777" w:rsidR="00CB00BA" w:rsidRDefault="00000000">
      <w:pPr>
        <w:spacing w:after="140"/>
        <w:rPr>
          <w:rFonts w:hint="eastAsia"/>
        </w:rPr>
      </w:pPr>
      <w:r>
        <w:t>A useful systematic definition follows from this biblical pattern: Sin is any failure to conform to the moral will of God in act, attitude, or nature. That definition is broad enough to include overt transgression, inward desire, culpable neglect, and the deeper orientation from which sinful actions arise.</w:t>
      </w:r>
    </w:p>
    <w:p w14:paraId="59F0A08A" w14:textId="77777777" w:rsidR="00CB00BA" w:rsidRDefault="00000000">
      <w:pPr>
        <w:pStyle w:val="Heading1"/>
        <w:spacing w:before="200" w:after="100"/>
      </w:pPr>
      <w:r>
        <w:t>2. The Old Testament Gives Sin More Than One Picture</w:t>
      </w:r>
    </w:p>
    <w:p w14:paraId="7F4BA9EB" w14:textId="77777777" w:rsidR="00CB00BA" w:rsidRDefault="00000000">
      <w:pPr>
        <w:spacing w:after="140"/>
        <w:rPr>
          <w:rFonts w:hint="eastAsia"/>
        </w:rPr>
      </w:pPr>
      <w:r>
        <w:t>One strength of the Hebrew Scriptures is that they do not force the complexity of Sin into a single metaphor. Instead, several recurring images allow us to see different dimensions of the same reality.</w:t>
      </w:r>
    </w:p>
    <w:p w14:paraId="14C289C5" w14:textId="77777777" w:rsidR="00CB00BA" w:rsidRDefault="00000000">
      <w:pPr>
        <w:spacing w:after="140"/>
        <w:rPr>
          <w:rFonts w:hint="eastAsia"/>
        </w:rPr>
      </w:pPr>
      <w:r>
        <w:t>Sin can be pictured as a burden whose weight must be carried. The outcry concerning Sodom and Gomorrah is described as exceedingly grave, and elsewhere guilt becomes something too heavy to bear. The imagery captures the oppressive weight that accompanies wrongdoing.</w:t>
      </w:r>
    </w:p>
    <w:p w14:paraId="062C058A" w14:textId="77777777" w:rsidR="00CB00BA" w:rsidRDefault="00000000">
      <w:pPr>
        <w:spacing w:after="140"/>
        <w:rPr>
          <w:rFonts w:hint="eastAsia"/>
        </w:rPr>
      </w:pPr>
      <w:r>
        <w:t xml:space="preserve">Sin can also be understood through the language of debt and removal. When God promises to blot out transgressions and remember them no more, forgiveness is portrayed as the cancellation or wiping away of </w:t>
      </w:r>
      <w:r>
        <w:lastRenderedPageBreak/>
        <w:t>what stood against the sinner. The metaphor prepares us to understand why forgiveness must involve an action on God’s part rather than mere human self-improvement.</w:t>
      </w:r>
    </w:p>
    <w:p w14:paraId="61DD30BC" w14:textId="77777777" w:rsidR="00CB00BA" w:rsidRDefault="00000000">
      <w:pPr>
        <w:spacing w:after="140"/>
        <w:rPr>
          <w:rFonts w:hint="eastAsia"/>
        </w:rPr>
      </w:pPr>
      <w:r>
        <w:t>A third picture is the wrong road. The prophets repeatedly call people to turn from an evil way. Isaiah says, “All of us like sheep have gone astray, Each of us has turned to his own way” (Isaiah 53:6). Sin is not only crossing a line; it is traveling in the wrong direction.</w:t>
      </w:r>
    </w:p>
    <w:p w14:paraId="7DA37F93" w14:textId="77777777" w:rsidR="00CB00BA" w:rsidRDefault="00000000">
      <w:pPr>
        <w:spacing w:after="140"/>
        <w:rPr>
          <w:rFonts w:hint="eastAsia"/>
        </w:rPr>
      </w:pPr>
      <w:r>
        <w:t>Finally, Scripture uses the imagery of stain and cleansing. The sinner needs more than instruction; uncleanness must be washed away. These metaphors—burden, debt, path, and stain—do not compete. Together they show why no single shallow definition can exhaust the biblical doctrine of Sin.</w:t>
      </w:r>
    </w:p>
    <w:p w14:paraId="04621E18" w14:textId="77777777" w:rsidR="00CB00BA" w:rsidRDefault="00000000">
      <w:pPr>
        <w:pStyle w:val="Heading1"/>
        <w:spacing w:before="200" w:after="100"/>
      </w:pPr>
      <w:r>
        <w:t>3. Genesis 3: The Rebellion Beneath the Act</w:t>
      </w:r>
    </w:p>
    <w:p w14:paraId="43294394" w14:textId="77777777" w:rsidR="00CB00BA" w:rsidRDefault="00000000">
      <w:pPr>
        <w:spacing w:after="140"/>
        <w:rPr>
          <w:rFonts w:hint="eastAsia"/>
        </w:rPr>
      </w:pPr>
      <w:r>
        <w:t>Genesis 3 presents the first human sin, but the narrative is about more than eating prohibited fruit. The serpent attacks God’s Word, God’s character, and the goodness of God’s boundary. “Indeed, has God said...?” turns revelation into suspicion. The temptation then suggests that obedience withholds something necessary for human flourishing.</w:t>
      </w:r>
    </w:p>
    <w:p w14:paraId="21125BD6" w14:textId="77777777" w:rsidR="00CB00BA" w:rsidRDefault="00000000">
      <w:pPr>
        <w:spacing w:after="140"/>
        <w:rPr>
          <w:rFonts w:hint="eastAsia"/>
        </w:rPr>
      </w:pPr>
      <w:r>
        <w:t>The decisive issue is autonomy. The man and woman reach for the right to determine good and evil on their own terms. The creature attempts to occupy the moral position of the Creator. The visible act matters precisely because it expresses a deeper revolt: God will no longer be trusted to define what is good.</w:t>
      </w:r>
    </w:p>
    <w:p w14:paraId="5859D6C4" w14:textId="77777777" w:rsidR="00CB00BA" w:rsidRDefault="00000000">
      <w:pPr>
        <w:spacing w:after="140"/>
        <w:rPr>
          <w:rFonts w:hint="eastAsia"/>
        </w:rPr>
      </w:pPr>
      <w:r>
        <w:t>The consequences appear immediately. Shame enters the human relationship; hiding replaces openness before God; accusation replaces mutual responsibility; the created order becomes marked by pain and frustration; and Death enters the horizon of human existence. Sin fractures the relationships that defined human life in Genesis 1–2: relationship with God, with self, with one another, and with creation.</w:t>
      </w:r>
    </w:p>
    <w:p w14:paraId="0990F59F" w14:textId="77777777" w:rsidR="00CB00BA" w:rsidRDefault="00000000">
      <w:pPr>
        <w:pStyle w:val="Heading1"/>
        <w:spacing w:before="200" w:after="100"/>
      </w:pPr>
      <w:r>
        <w:t>4. Sin at the Door: More Than an Abstract Category</w:t>
      </w:r>
    </w:p>
    <w:p w14:paraId="192B9521" w14:textId="77777777" w:rsidR="00CB00BA" w:rsidRDefault="00000000">
      <w:pPr>
        <w:spacing w:after="160"/>
        <w:ind w:left="360" w:right="288"/>
        <w:rPr>
          <w:rFonts w:hint="eastAsia"/>
        </w:rPr>
      </w:pPr>
      <w:r>
        <w:rPr>
          <w:i/>
        </w:rPr>
        <w:t>“If you do well, will not your countenance be lifted up? And if you do not do well, Sin is crouching at the door; and its desire is for you, but you must master it.” (Genesis 4:7, NASB77)</w:t>
      </w:r>
    </w:p>
    <w:p w14:paraId="3804C797" w14:textId="77777777" w:rsidR="00CB00BA" w:rsidRDefault="00000000">
      <w:pPr>
        <w:spacing w:after="140"/>
        <w:rPr>
          <w:rFonts w:hint="eastAsia"/>
        </w:rPr>
      </w:pPr>
      <w:r>
        <w:t>The story of Cain introduces language that becomes increasingly important later in Scripture. Sin is portrayed as crouching at the door, desiring Cain and seeking mastery over him. The language gives Sin agency. It is no longer described only as an act committed by a person; it appears as a threatening power seeking dominion.</w:t>
      </w:r>
    </w:p>
    <w:p w14:paraId="2A69B2F7" w14:textId="77777777" w:rsidR="00CB00BA" w:rsidRDefault="00000000">
      <w:pPr>
        <w:spacing w:after="140"/>
        <w:rPr>
          <w:rFonts w:hint="eastAsia"/>
        </w:rPr>
      </w:pPr>
      <w:r>
        <w:t>We should not force every biblical use of the word into personification, but neither should we flatten passages in which biblical authors deliberately animate the concept. Genesis 4 provides an early foundation for understanding why Paul can later speak of Sin reigning, deceiving, seizing opportunity, enslaving, and paying wages.</w:t>
      </w:r>
    </w:p>
    <w:p w14:paraId="34036FAB" w14:textId="77777777" w:rsidR="00CB00BA" w:rsidRDefault="00000000">
      <w:pPr>
        <w:spacing w:after="140"/>
        <w:rPr>
          <w:rFonts w:hint="eastAsia"/>
        </w:rPr>
      </w:pPr>
      <w:r>
        <w:t>This does not remove human responsibility. Cain is warned precisely because he remains accountable. Scripture can simultaneously hold human beings responsible for sinful choices and portray Sin as a power that seeks to rule them. Those truths belong together.</w:t>
      </w:r>
    </w:p>
    <w:p w14:paraId="02DFC6F8" w14:textId="77777777" w:rsidR="00CB00BA" w:rsidRDefault="00000000">
      <w:pPr>
        <w:pStyle w:val="Heading1"/>
        <w:spacing w:before="200" w:after="100"/>
      </w:pPr>
      <w:r>
        <w:t>5. The Vocabulary of Sin</w:t>
      </w:r>
    </w:p>
    <w:p w14:paraId="5DE0D562" w14:textId="77777777" w:rsidR="00CB00BA" w:rsidRDefault="00000000">
      <w:pPr>
        <w:spacing w:after="140"/>
        <w:rPr>
          <w:rFonts w:hint="eastAsia"/>
        </w:rPr>
      </w:pPr>
      <w:r>
        <w:t>Biblical writers use a family of terms rather than one technical word. Some emphasize missing or failing; others stress transgression, lawlessness, rebellion, guilt, wickedness, or turning aside. The variety matters because Sin is not exhausted by the popular idea of 'missing the mark.' That expression captures one dimension, but biblical Sin also includes willful revolt against known authority.</w:t>
      </w:r>
    </w:p>
    <w:p w14:paraId="156700C6" w14:textId="77777777" w:rsidR="00CB00BA" w:rsidRDefault="00000000">
      <w:pPr>
        <w:spacing w:after="140"/>
        <w:rPr>
          <w:rFonts w:hint="eastAsia"/>
        </w:rPr>
      </w:pPr>
      <w:r>
        <w:t>The language of transgression presupposes a boundary. Rebellion presupposes rightful authority. Lawlessness describes refusal of moral order. Guilt speaks to liability arising from wrongdoing. Uncleanness points toward defilement. Each term contributes something to the doctrine.</w:t>
      </w:r>
    </w:p>
    <w:p w14:paraId="2B957330" w14:textId="77777777" w:rsidR="00CB00BA" w:rsidRDefault="00000000">
      <w:pPr>
        <w:spacing w:after="140"/>
        <w:rPr>
          <w:rFonts w:hint="eastAsia"/>
        </w:rPr>
      </w:pPr>
      <w:r>
        <w:lastRenderedPageBreak/>
        <w:t>Taken together, the biblical vocabulary refuses two opposite errors. Sin is not merely a psychological feeling of inadequacy, but neither is it only the breaking of external rules. It involves the whole person standing in the wrong relationship to God.</w:t>
      </w:r>
    </w:p>
    <w:p w14:paraId="1F70C850" w14:textId="77777777" w:rsidR="00CB00BA" w:rsidRDefault="00000000">
      <w:pPr>
        <w:pStyle w:val="Heading1"/>
        <w:spacing w:before="200" w:after="100"/>
      </w:pPr>
      <w:r>
        <w:t>6. Jesus Locates Sin in the Heart</w:t>
      </w:r>
    </w:p>
    <w:p w14:paraId="44C170AA" w14:textId="77777777" w:rsidR="00CB00BA" w:rsidRDefault="00000000">
      <w:pPr>
        <w:spacing w:after="160"/>
        <w:ind w:left="360" w:right="288"/>
        <w:rPr>
          <w:rFonts w:hint="eastAsia"/>
        </w:rPr>
      </w:pPr>
      <w:r>
        <w:rPr>
          <w:i/>
        </w:rPr>
        <w:t>“That which proceeds out of the man, that is what defiles the man.” (Mark 7:20, NASB77)</w:t>
      </w:r>
    </w:p>
    <w:p w14:paraId="4C0C0E29" w14:textId="77777777" w:rsidR="00CB00BA" w:rsidRDefault="00000000">
      <w:pPr>
        <w:spacing w:after="140"/>
        <w:rPr>
          <w:rFonts w:hint="eastAsia"/>
        </w:rPr>
      </w:pPr>
      <w:r>
        <w:t>Jesus deepens the discussion by refusing to let moral analysis stop with outward behavior. In Mark 7 He traces evil actions to the human heart: evil thoughts, sexual immorality, theft, murder, adultery, coveting, wickedness, deceit, sensuality, envy, slander, pride, and foolishness proceed from within.</w:t>
      </w:r>
    </w:p>
    <w:p w14:paraId="05882406" w14:textId="77777777" w:rsidR="00CB00BA" w:rsidRDefault="00000000">
      <w:pPr>
        <w:spacing w:after="140"/>
        <w:rPr>
          <w:rFonts w:hint="eastAsia"/>
        </w:rPr>
      </w:pPr>
      <w:r>
        <w:t>This does not make outward actions less serious. It explains why external regulation alone cannot cure the human problem. If Sin were merely a matter of behavior, sufficiently rigorous rules might solve it. But if sinful behavior proceeds from disordered desires, loyalties, and loves, humanity requires transformation at a deeper level.</w:t>
      </w:r>
    </w:p>
    <w:p w14:paraId="52DAA796" w14:textId="77777777" w:rsidR="00CB00BA" w:rsidRDefault="00000000">
      <w:pPr>
        <w:spacing w:after="140"/>
        <w:rPr>
          <w:rFonts w:hint="eastAsia"/>
        </w:rPr>
      </w:pPr>
      <w:r>
        <w:t>The prophets had already anticipated this need when they spoke of a new heart and a new spirit. Jesus’ teaching therefore prepares us for a doctrine of Salvation in which forgiveness and inward renewal belong together.</w:t>
      </w:r>
    </w:p>
    <w:p w14:paraId="295C022E" w14:textId="77777777" w:rsidR="00CB00BA" w:rsidRDefault="00000000">
      <w:pPr>
        <w:pStyle w:val="Heading1"/>
        <w:spacing w:before="200" w:after="100"/>
      </w:pPr>
      <w:r>
        <w:t>7. The Universality of Sin</w:t>
      </w:r>
    </w:p>
    <w:p w14:paraId="49CC6CA3" w14:textId="77777777" w:rsidR="00CB00BA" w:rsidRDefault="00000000">
      <w:pPr>
        <w:spacing w:after="160"/>
        <w:ind w:left="360" w:right="288"/>
        <w:rPr>
          <w:rFonts w:hint="eastAsia"/>
        </w:rPr>
      </w:pPr>
      <w:r>
        <w:rPr>
          <w:i/>
        </w:rPr>
        <w:t>“For all have sinned and fall short of the glory of God.” (Romans 3:23, NASB77)</w:t>
      </w:r>
    </w:p>
    <w:p w14:paraId="42707F75" w14:textId="77777777" w:rsidR="00CB00BA" w:rsidRDefault="00000000">
      <w:pPr>
        <w:spacing w:after="140"/>
        <w:rPr>
          <w:rFonts w:hint="eastAsia"/>
        </w:rPr>
      </w:pPr>
      <w:r>
        <w:t>Paul’s argument in Romans 1–3 dismantles every attempt to divide humanity into a righteous class and an unrighteous class. Gentile idolatry and moral disorder are exposed in Romans 1, but the morally confident judge is confronted in Romans 2, and Paul ultimately concludes that both Jews and Greeks are under Sin.</w:t>
      </w:r>
    </w:p>
    <w:p w14:paraId="70D687F6" w14:textId="77777777" w:rsidR="00CB00BA" w:rsidRDefault="00000000">
      <w:pPr>
        <w:spacing w:after="140"/>
        <w:rPr>
          <w:rFonts w:hint="eastAsia"/>
        </w:rPr>
      </w:pPr>
      <w:r>
        <w:t>The point is not that every person commits every possible sin or that all sins produce identical earthly consequences. It is that no group possesses an exemption from the human predicament. Religious privilege does not eliminate Sin. Moral comparison does not eliminate Sin. Knowledge of God’s commands does not eliminate Sin.</w:t>
      </w:r>
    </w:p>
    <w:p w14:paraId="712AEE1D" w14:textId="77777777" w:rsidR="00CB00BA" w:rsidRDefault="00000000">
      <w:pPr>
        <w:spacing w:after="140"/>
        <w:rPr>
          <w:rFonts w:hint="eastAsia"/>
        </w:rPr>
      </w:pPr>
      <w:r>
        <w:t>This universality also explains why Christian theology cannot treat Salvation as merely an improvement program for unusually troubled people. The problem is human before it is individual. Every person needs grace because every person belongs to a humanity that has failed to reflect the glory of God faithfully.</w:t>
      </w:r>
    </w:p>
    <w:p w14:paraId="16FDB138" w14:textId="77777777" w:rsidR="00CB00BA" w:rsidRDefault="00000000">
      <w:pPr>
        <w:pStyle w:val="Heading1"/>
        <w:spacing w:before="200" w:after="100"/>
      </w:pPr>
      <w:r>
        <w:t>8. Adam, Sin, and Death</w:t>
      </w:r>
    </w:p>
    <w:p w14:paraId="1D846D5D" w14:textId="77777777" w:rsidR="00CB00BA" w:rsidRDefault="00000000">
      <w:pPr>
        <w:spacing w:after="140"/>
        <w:rPr>
          <w:rFonts w:hint="eastAsia"/>
        </w:rPr>
      </w:pPr>
      <w:r>
        <w:t>Romans 5 places individual sin within a larger human story. Through one man Sin entered the world, and through Sin came Death; Death then spread to all humanity. Paul’s concern is not merely to explain the first transgression. He contrasts two representative figures and two dominions: Adam and Christ, Sin and Grace, Death and Life.</w:t>
      </w:r>
    </w:p>
    <w:p w14:paraId="7C644F37" w14:textId="77777777" w:rsidR="00CB00BA" w:rsidRDefault="00000000">
      <w:pPr>
        <w:spacing w:after="140"/>
        <w:rPr>
          <w:rFonts w:hint="eastAsia"/>
        </w:rPr>
      </w:pPr>
      <w:r>
        <w:t>The language becomes strikingly personal. Death reigns. Sin reigns. Grace reigns. Paul presents the human predicament as life under hostile mastery, not merely as the accumulation of isolated moral failures. Adam’s act opens the human story into a realm characterized by Sin and Death, while Christ inaugurates a new realm characterized by Grace, righteousness, and Life.</w:t>
      </w:r>
    </w:p>
    <w:p w14:paraId="2F3FE74B" w14:textId="77777777" w:rsidR="00CB00BA" w:rsidRDefault="00000000">
      <w:pPr>
        <w:spacing w:after="140"/>
        <w:rPr>
          <w:rFonts w:hint="eastAsia"/>
        </w:rPr>
      </w:pPr>
      <w:r>
        <w:t>Christians have debated precisely how Adam’s sin relates to the guilt and corruption of his descendants, and this module need not pretend those debates are insignificant. What Paul makes unmistakable is that the human problem is both universal and corporate, and that the answer is found not in a better Adam but in the last Adam, Jesus Christ.</w:t>
      </w:r>
    </w:p>
    <w:p w14:paraId="4198FAE4" w14:textId="77777777" w:rsidR="00CB00BA" w:rsidRDefault="00000000">
      <w:pPr>
        <w:pStyle w:val="Heading1"/>
        <w:spacing w:before="200" w:after="100"/>
      </w:pPr>
      <w:r>
        <w:lastRenderedPageBreak/>
        <w:t>9. Paul’s Personification of Sin</w:t>
      </w:r>
    </w:p>
    <w:p w14:paraId="24DDE415" w14:textId="77777777" w:rsidR="00CB00BA" w:rsidRDefault="00000000">
      <w:pPr>
        <w:spacing w:after="140"/>
        <w:rPr>
          <w:rFonts w:hint="eastAsia"/>
        </w:rPr>
      </w:pPr>
      <w:r>
        <w:t>Paul’s treatment of Sin becomes especially vivid in Romans 5–8. Sin is not merely something people do. Sin enters, reigns, enslaves, pays wages, seizes opportunity, deceives, kills, and seeks dominion. The rhetorical effect is to present Sin as a tyrannical master under whose rule humanity lives.</w:t>
      </w:r>
    </w:p>
    <w:p w14:paraId="6F83B8A4" w14:textId="77777777" w:rsidR="00CB00BA" w:rsidRDefault="00000000">
      <w:pPr>
        <w:spacing w:after="140"/>
        <w:rPr>
          <w:rFonts w:hint="eastAsia"/>
        </w:rPr>
      </w:pPr>
      <w:r>
        <w:t>This personification must be handled carefully. Paul is not introducing another deity or denying personal responsibility. He is giving face and action to the enslaving reality of Sin so that the reader can grasp its power. The language explains why the human problem cannot be solved by information alone. A slave needs liberation, not merely instruction.</w:t>
      </w:r>
    </w:p>
    <w:p w14:paraId="2B4F6291" w14:textId="77777777" w:rsidR="00CB00BA" w:rsidRDefault="00000000">
      <w:pPr>
        <w:spacing w:after="140"/>
        <w:rPr>
          <w:rFonts w:hint="eastAsia"/>
        </w:rPr>
      </w:pPr>
      <w:r>
        <w:t>Romans 6 makes the contrast explicit. Believers are told not to let Sin reign in their mortal bodies and not to present themselves to Sin as instruments of unrighteousness. The imagery is political and relational: Sin claims allegiance, exercises mastery, and uses human capacities for its purposes.</w:t>
      </w:r>
    </w:p>
    <w:p w14:paraId="1F85193D" w14:textId="77777777" w:rsidR="00CB00BA" w:rsidRDefault="00000000">
      <w:pPr>
        <w:spacing w:after="140"/>
        <w:rPr>
          <w:rFonts w:hint="eastAsia"/>
        </w:rPr>
      </w:pPr>
      <w:r>
        <w:t>This is also why the Law, though holy and good, cannot function as the liberator. Romans 7 portrays Sin as capable of seizing the commandment itself as an opportunity. The problem is not that God’s standard is defective. The problem is that Sin is sufficiently deceptive to weaponize even the good commandment against the sinner.</w:t>
      </w:r>
    </w:p>
    <w:p w14:paraId="5025F45A" w14:textId="77777777" w:rsidR="00CB00BA" w:rsidRDefault="00000000">
      <w:pPr>
        <w:pStyle w:val="Heading1"/>
        <w:spacing w:before="200" w:after="100"/>
      </w:pPr>
      <w:r>
        <w:t>10. Sin as Master and the Illusion of Autonomy</w:t>
      </w:r>
    </w:p>
    <w:p w14:paraId="5B1C0D91" w14:textId="77777777" w:rsidR="00CB00BA" w:rsidRDefault="00000000">
      <w:pPr>
        <w:spacing w:after="140"/>
        <w:rPr>
          <w:rFonts w:hint="eastAsia"/>
        </w:rPr>
      </w:pPr>
      <w:r>
        <w:t>One of Sin’s deepest deceptions is the promise of freedom. Genesis 3 offers autonomy from God as liberation, yet the biblical story increasingly reveals that rebellion against God does not produce independence. It produces another mastery.</w:t>
      </w:r>
    </w:p>
    <w:p w14:paraId="5E414A97" w14:textId="77777777" w:rsidR="00CB00BA" w:rsidRDefault="00000000">
      <w:pPr>
        <w:spacing w:after="140"/>
        <w:rPr>
          <w:rFonts w:hint="eastAsia"/>
        </w:rPr>
      </w:pPr>
      <w:r>
        <w:t>Jesus says that everyone who commits sin is the slave of sin (John 8:34). Paul develops the same logic in Romans 6: human beings present themselves to someone as slaves for obedience. The question is not whether we will exist without allegiance, but which mastery defines us.</w:t>
      </w:r>
    </w:p>
    <w:p w14:paraId="09D777AC" w14:textId="77777777" w:rsidR="00CB00BA" w:rsidRDefault="00000000">
      <w:pPr>
        <w:spacing w:after="140"/>
        <w:rPr>
          <w:rFonts w:hint="eastAsia"/>
        </w:rPr>
      </w:pPr>
      <w:r>
        <w:t>This exposes the contradiction at the heart of fallen autonomy. Humanity seeks freedom from the Creator only to become enslaved to desires, fears, idols, systems, and ultimately Sin itself. The creature cannot become God by rejecting God. It becomes less capable of living as the image-bearer it was created to be.</w:t>
      </w:r>
    </w:p>
    <w:p w14:paraId="2A16BBC8" w14:textId="77777777" w:rsidR="00CB00BA" w:rsidRDefault="00000000">
      <w:pPr>
        <w:pStyle w:val="Heading1"/>
        <w:spacing w:before="200" w:after="100"/>
      </w:pPr>
      <w:r>
        <w:t>11. Sin Distorts Every Dimension of Human Life</w:t>
      </w:r>
    </w:p>
    <w:p w14:paraId="452EA745" w14:textId="77777777" w:rsidR="00CB00BA" w:rsidRDefault="00000000">
      <w:pPr>
        <w:spacing w:after="140"/>
        <w:rPr>
          <w:rFonts w:hint="eastAsia"/>
        </w:rPr>
      </w:pPr>
      <w:r>
        <w:t>Because Sin is rooted in humanity’s relationship with God, its effects spread through the whole person. The mind can suppress truth and rationalize desire. The will can choose what destroys. Affections can love what should not be loved and fail to love what should be loved. The body can become an instrument of unrighteousness. Relationships can become arenas of manipulation, rivalry, exploitation, and accusation.</w:t>
      </w:r>
    </w:p>
    <w:p w14:paraId="29D3E413" w14:textId="77777777" w:rsidR="00CB00BA" w:rsidRDefault="00000000">
      <w:pPr>
        <w:spacing w:after="140"/>
        <w:rPr>
          <w:rFonts w:hint="eastAsia"/>
        </w:rPr>
      </w:pPr>
      <w:r>
        <w:t>This is what theologians have often attempted to express with the language of pervasive or total depravity. Properly understood, the doctrine does not mean that every person is as evil as possible, that unbelievers can perform no socially good action, or that the image of God has vanished. It means that no dimension of fallen humanity remains untouched by Sin and no human faculty can become the source of its own rescue.</w:t>
      </w:r>
    </w:p>
    <w:p w14:paraId="40E176DB" w14:textId="77777777" w:rsidR="00CB00BA" w:rsidRDefault="00000000">
      <w:pPr>
        <w:spacing w:after="140"/>
        <w:rPr>
          <w:rFonts w:hint="eastAsia"/>
        </w:rPr>
      </w:pPr>
      <w:r>
        <w:t>The doctrine should therefore produce humility rather than contempt. Christians confess the universality of Sin before they diagnose the sins of others. The Church does not stand outside the human problem as though grace were recognition of superior moral material. It stands as a community of people whose rescue depends upon Christ.</w:t>
      </w:r>
    </w:p>
    <w:p w14:paraId="2499941D" w14:textId="77777777" w:rsidR="00CB00BA" w:rsidRDefault="00000000">
      <w:pPr>
        <w:pStyle w:val="Heading1"/>
        <w:spacing w:before="200" w:after="100"/>
      </w:pPr>
      <w:r>
        <w:t>12. Personal Responsibility Still Matters</w:t>
      </w:r>
    </w:p>
    <w:p w14:paraId="32D3ED3C" w14:textId="77777777" w:rsidR="00CB00BA" w:rsidRDefault="00000000">
      <w:pPr>
        <w:spacing w:after="140"/>
        <w:rPr>
          <w:rFonts w:hint="eastAsia"/>
        </w:rPr>
      </w:pPr>
      <w:r>
        <w:t>The biblical presentation of Sin as universal, inherited within Adamic humanity, and powerful enough to enslave must never become an excuse for individual wrongdoing. James describes temptation as desire drawing and enticing the person; desire conceives and gives birth to sin, and sin when completed brings forth Death (James 1:14–15).</w:t>
      </w:r>
    </w:p>
    <w:p w14:paraId="0740E254" w14:textId="77777777" w:rsidR="00CB00BA" w:rsidRDefault="00000000">
      <w:pPr>
        <w:spacing w:after="140"/>
        <w:rPr>
          <w:rFonts w:hint="eastAsia"/>
        </w:rPr>
      </w:pPr>
      <w:r>
        <w:lastRenderedPageBreak/>
        <w:t>Scripture can speak about hostile powers, cultural corruption, inherited patterns, deceptive desires, and the reign of Sin without allowing the sinner to say, 'Therefore I am not responsible.' Biblical theology is capacious enough to recognize influences without confusing influence with innocence.</w:t>
      </w:r>
    </w:p>
    <w:p w14:paraId="5F376796" w14:textId="77777777" w:rsidR="00CB00BA" w:rsidRDefault="00000000">
      <w:pPr>
        <w:spacing w:after="140"/>
        <w:rPr>
          <w:rFonts w:hint="eastAsia"/>
        </w:rPr>
      </w:pPr>
      <w:r>
        <w:t>This balance matters pastorally. Some people bear crushing shame for evils done to them and need to hear that being sinned against is not the same as committing the sin. Others explain their own choices entirely through environment, temperament, upbringing, or temptation and need to recover moral responsibility. The doctrine of Sin must tell the truth in both directions.</w:t>
      </w:r>
    </w:p>
    <w:p w14:paraId="6B8DD2BC" w14:textId="77777777" w:rsidR="00CB00BA" w:rsidRDefault="00000000">
      <w:pPr>
        <w:pStyle w:val="Heading1"/>
        <w:spacing w:before="200" w:after="100"/>
      </w:pPr>
      <w:r>
        <w:t>13. Sin Produces Guilt, Alienation, and Death</w:t>
      </w:r>
    </w:p>
    <w:p w14:paraId="3ADA700E" w14:textId="77777777" w:rsidR="00CB00BA" w:rsidRDefault="00000000">
      <w:pPr>
        <w:spacing w:after="140"/>
        <w:rPr>
          <w:rFonts w:hint="eastAsia"/>
        </w:rPr>
      </w:pPr>
      <w:r>
        <w:t>Sin does not remain confined to the moment of wrongdoing. It creates guilt before God, disrupts fellowship, disorders human relationships, and moves toward Death. This is why the biblical metaphors introduced earlier become so important. A burden must be lifted. A debt must be dealt with. A wrong path requires turning. A stain requires cleansing. Slavery requires liberation.</w:t>
      </w:r>
    </w:p>
    <w:p w14:paraId="6909A95E" w14:textId="77777777" w:rsidR="00CB00BA" w:rsidRDefault="00000000">
      <w:pPr>
        <w:spacing w:after="140"/>
        <w:rPr>
          <w:rFonts w:hint="eastAsia"/>
        </w:rPr>
      </w:pPr>
      <w:r>
        <w:t>No single human strategy answers all of those dimensions. Education may correct ignorance but cannot cancel guilt. Discipline may restrain behavior but cannot reconcile the sinner to God. Therapy may help a person understand patterns but cannot by itself defeat the reign of Sin. Social reform can address structures of injustice but cannot create a new heart.</w:t>
      </w:r>
    </w:p>
    <w:p w14:paraId="32B364A6" w14:textId="77777777" w:rsidR="00CB00BA" w:rsidRDefault="00000000">
      <w:pPr>
        <w:spacing w:after="140"/>
        <w:rPr>
          <w:rFonts w:hint="eastAsia"/>
        </w:rPr>
      </w:pPr>
      <w:r>
        <w:t>The doctrine is intentionally unsettling because it removes the possibility that humanity can become its own savior. Yet the biblical diagnosis is severe precisely because the biblical remedy is correspondingly great.</w:t>
      </w:r>
    </w:p>
    <w:p w14:paraId="2729048E" w14:textId="77777777" w:rsidR="00CB00BA" w:rsidRDefault="00000000">
      <w:pPr>
        <w:pStyle w:val="Heading1"/>
        <w:spacing w:before="200" w:after="100"/>
      </w:pPr>
      <w:r>
        <w:t>14. Christ Enters the Dominion of Sin Without Becoming Its Subject</w:t>
      </w:r>
    </w:p>
    <w:p w14:paraId="6BA083AA" w14:textId="77777777" w:rsidR="00CB00BA" w:rsidRDefault="00000000">
      <w:pPr>
        <w:spacing w:after="140"/>
        <w:rPr>
          <w:rFonts w:hint="eastAsia"/>
        </w:rPr>
      </w:pPr>
      <w:r>
        <w:t>The previous module on Christ becomes essential here. Jesus enters genuine human existence, experiences temptation, suffering, hostility, and Death, yet remains without Sin. His sinlessness demonstrates again that Sin is not essential to humanity. He is fully human without sharing humanity’s rebellion.</w:t>
      </w:r>
    </w:p>
    <w:p w14:paraId="07E806EC" w14:textId="77777777" w:rsidR="00CB00BA" w:rsidRDefault="00000000">
      <w:pPr>
        <w:spacing w:after="140"/>
        <w:rPr>
          <w:rFonts w:hint="eastAsia"/>
        </w:rPr>
      </w:pPr>
      <w:r>
        <w:t>The Gospels portray Him confronting the consequences of Sin while refusing the serpent’s ancient logic of autonomous self-rule. Where Adam distrusts God, Christ trusts the Father. Where Israel repeatedly fails in the wilderness, Jesus remains obedient. Where human rulers use authority for themselves, Jesus gives Himself for others.</w:t>
      </w:r>
    </w:p>
    <w:p w14:paraId="6B5E5071" w14:textId="77777777" w:rsidR="00CB00BA" w:rsidRDefault="00000000">
      <w:pPr>
        <w:spacing w:after="140"/>
        <w:rPr>
          <w:rFonts w:hint="eastAsia"/>
        </w:rPr>
      </w:pPr>
      <w:r>
        <w:t>The answer to Sin will therefore not be found in humanity climbing out of its condition. It will come through the faithful human being who also stands uniquely as God’s Son. In Him the tyranny of Sin meets a human life it cannot master.</w:t>
      </w:r>
    </w:p>
    <w:p w14:paraId="1C40EE8C" w14:textId="77777777" w:rsidR="00CB00BA" w:rsidRDefault="00000000">
      <w:pPr>
        <w:pStyle w:val="Heading1"/>
        <w:spacing w:before="200" w:after="100"/>
      </w:pPr>
      <w:r>
        <w:t>Bringing the Doctrine Together</w:t>
      </w:r>
    </w:p>
    <w:p w14:paraId="020C2F21" w14:textId="77777777" w:rsidR="00CB00BA" w:rsidRDefault="00000000">
      <w:pPr>
        <w:spacing w:after="140"/>
        <w:rPr>
          <w:rFonts w:hint="eastAsia"/>
        </w:rPr>
      </w:pPr>
      <w:r>
        <w:t>The doctrine of Sin explains what went wrong with the image-bearing creature described in Module 4. Humanity was created for fellowship with God, responsible dominion, relationship, worship, and faithful representation. Sin turns each of those gifts away from its proper end. The creature distrusts the Creator, autonomy replaces dependence, stewardship becomes domination, desire becomes disordered, and the image-bearer becomes subject to a power that promises freedom while producing slavery.</w:t>
      </w:r>
    </w:p>
    <w:p w14:paraId="2878B64B" w14:textId="77777777" w:rsidR="00CB00BA" w:rsidRDefault="00000000">
      <w:pPr>
        <w:spacing w:after="140"/>
        <w:rPr>
          <w:rFonts w:hint="eastAsia"/>
        </w:rPr>
      </w:pPr>
      <w:r>
        <w:t>Scripture describes this reality from several angles because no single image is sufficient. Sin is transgression and rebellion; burden and debt; a wrong road and a stain; inward corruption and outward act; personal responsibility and universal predicament. In Paul it can even stand before us as a tyrannical ruler that reigns, enslaves, deceives, and kills.</w:t>
      </w:r>
    </w:p>
    <w:p w14:paraId="39F622A8" w14:textId="77777777" w:rsidR="00CB00BA" w:rsidRDefault="00000000">
      <w:pPr>
        <w:spacing w:after="140"/>
        <w:rPr>
          <w:rFonts w:hint="eastAsia"/>
        </w:rPr>
      </w:pPr>
      <w:r>
        <w:t>Yet Sin never becomes God’s equal. It is a usurping power within creation, not an eternal rival to the Creator. The biblical story is already moving toward its defeat. The very language that makes the diagnosis so severe prepares us to understand why Salvation must involve forgiveness, cleansing, liberation, reconciliation, new life, and a transfer of lordship.</w:t>
      </w:r>
    </w:p>
    <w:p w14:paraId="329C557B" w14:textId="77777777" w:rsidR="00CB00BA" w:rsidRDefault="00000000">
      <w:pPr>
        <w:spacing w:after="140"/>
        <w:rPr>
          <w:rFonts w:hint="eastAsia"/>
        </w:rPr>
      </w:pPr>
      <w:r>
        <w:lastRenderedPageBreak/>
        <w:t>Before we reach the doctrine of Salvation, however, the series must follow Sin to its stated consequence. Paul writes that “the wages of Sin is Death” (Romans 6:23). Module 6 therefore asks what Scripture means by Death, why Death is called an enemy, and why the Christian answer to Death requires resurrection rather than mere survival of the soul.</w:t>
      </w:r>
    </w:p>
    <w:p w14:paraId="32883058" w14:textId="77777777" w:rsidR="00CB00BA" w:rsidRDefault="00000000">
      <w:pPr>
        <w:pStyle w:val="Heading1"/>
        <w:spacing w:before="200" w:after="100"/>
      </w:pPr>
      <w:r>
        <w:t>Why This Doctrine Matters</w:t>
      </w:r>
    </w:p>
    <w:p w14:paraId="2DB35F96" w14:textId="77777777" w:rsidR="00CB00BA" w:rsidRDefault="00000000">
      <w:pPr>
        <w:spacing w:after="140"/>
        <w:rPr>
          <w:rFonts w:hint="eastAsia"/>
        </w:rPr>
      </w:pPr>
      <w:r>
        <w:t>A shallow doctrine of Sin produces a shallow doctrine of Salvation. If Sin is only bad behavior, Jesus becomes primarily a moral teacher. If Sin is merely ignorance, we need education. If it is only social dysfunction, we need reform. Scripture does not deny the value of teaching, discipline, wise counsel, or social justice, but it locates the human problem deeper than any of them can reach.</w:t>
      </w:r>
    </w:p>
    <w:p w14:paraId="5566B922" w14:textId="77777777" w:rsidR="00CB00BA" w:rsidRDefault="00000000">
      <w:pPr>
        <w:spacing w:after="140"/>
        <w:rPr>
          <w:rFonts w:hint="eastAsia"/>
        </w:rPr>
      </w:pPr>
      <w:r>
        <w:t>At the same time, a biblical doctrine of Sin protects human dignity. We do not call people worthless because they are sinners. Their sin is tragic precisely because they were made for something greater. The doctrine of humanity tells us what the image-bearer was created to be; the doctrine of Sin explains the distortion; and the gospel announces that God has acted in Christ rather than abandoning His creation.</w:t>
      </w:r>
    </w:p>
    <w:p w14:paraId="60D93DAB" w14:textId="77777777" w:rsidR="00CB00BA" w:rsidRDefault="00000000">
      <w:pPr>
        <w:pStyle w:val="Heading1"/>
        <w:spacing w:before="200" w:after="100"/>
      </w:pPr>
      <w:r>
        <w:t>Discussion and Reflection</w:t>
      </w:r>
    </w:p>
    <w:p w14:paraId="091FADAE" w14:textId="77777777" w:rsidR="00CB00BA" w:rsidRDefault="00000000">
      <w:pPr>
        <w:spacing w:after="100"/>
        <w:ind w:left="216" w:hanging="216"/>
        <w:rPr>
          <w:rFonts w:hint="eastAsia"/>
        </w:rPr>
      </w:pPr>
      <w:r>
        <w:rPr>
          <w:b/>
        </w:rPr>
        <w:t xml:space="preserve">1. </w:t>
      </w:r>
      <w:r>
        <w:t>Why is it inadequate to define Sin only as breaking rules or making mistakes?</w:t>
      </w:r>
    </w:p>
    <w:p w14:paraId="1F56968C" w14:textId="77777777" w:rsidR="00CB00BA" w:rsidRDefault="00000000">
      <w:pPr>
        <w:spacing w:after="100"/>
        <w:ind w:left="216" w:hanging="216"/>
        <w:rPr>
          <w:rFonts w:hint="eastAsia"/>
        </w:rPr>
      </w:pPr>
      <w:r>
        <w:rPr>
          <w:b/>
        </w:rPr>
        <w:t xml:space="preserve">2. </w:t>
      </w:r>
      <w:r>
        <w:t>What do the Old Testament metaphors of burden, debt, wrong path, and stain each contribute to our understanding of Sin?</w:t>
      </w:r>
    </w:p>
    <w:p w14:paraId="57DA4463" w14:textId="77777777" w:rsidR="00CB00BA" w:rsidRDefault="00000000">
      <w:pPr>
        <w:spacing w:after="100"/>
        <w:ind w:left="216" w:hanging="216"/>
        <w:rPr>
          <w:rFonts w:hint="eastAsia"/>
        </w:rPr>
      </w:pPr>
      <w:r>
        <w:rPr>
          <w:b/>
        </w:rPr>
        <w:t xml:space="preserve">3. </w:t>
      </w:r>
      <w:r>
        <w:t>How does Genesis 3 show that the first sin involved distrust of God and a claim to moral autonomy, not merely eating forbidden fruit?</w:t>
      </w:r>
    </w:p>
    <w:p w14:paraId="6B7E6766" w14:textId="77777777" w:rsidR="00CB00BA" w:rsidRDefault="00000000">
      <w:pPr>
        <w:spacing w:after="100"/>
        <w:ind w:left="216" w:hanging="216"/>
        <w:rPr>
          <w:rFonts w:hint="eastAsia"/>
        </w:rPr>
      </w:pPr>
      <w:r>
        <w:rPr>
          <w:b/>
        </w:rPr>
        <w:t xml:space="preserve">4. </w:t>
      </w:r>
      <w:r>
        <w:t>What does Genesis 4:7 contribute to the later biblical portrayal of Sin as a ruling power?</w:t>
      </w:r>
    </w:p>
    <w:p w14:paraId="6B51A14C" w14:textId="77777777" w:rsidR="00CB00BA" w:rsidRDefault="00000000">
      <w:pPr>
        <w:spacing w:after="100"/>
        <w:ind w:left="216" w:hanging="216"/>
        <w:rPr>
          <w:rFonts w:hint="eastAsia"/>
        </w:rPr>
      </w:pPr>
      <w:r>
        <w:rPr>
          <w:b/>
        </w:rPr>
        <w:t xml:space="preserve">5. </w:t>
      </w:r>
      <w:r>
        <w:t>Why is the phrase 'missing the mark' insufficient as a complete definition of biblical Sin?</w:t>
      </w:r>
    </w:p>
    <w:p w14:paraId="35A5DA85" w14:textId="77777777" w:rsidR="00CB00BA" w:rsidRDefault="00000000">
      <w:pPr>
        <w:spacing w:after="100"/>
        <w:ind w:left="216" w:hanging="216"/>
        <w:rPr>
          <w:rFonts w:hint="eastAsia"/>
        </w:rPr>
      </w:pPr>
      <w:r>
        <w:rPr>
          <w:b/>
        </w:rPr>
        <w:t xml:space="preserve">6. </w:t>
      </w:r>
      <w:r>
        <w:t>How does Jesus’ teaching in Mark 7 move the doctrine from outward behavior to the condition of the heart?</w:t>
      </w:r>
    </w:p>
    <w:p w14:paraId="36BCE82C" w14:textId="77777777" w:rsidR="00CB00BA" w:rsidRDefault="00000000">
      <w:pPr>
        <w:spacing w:after="100"/>
        <w:ind w:left="216" w:hanging="216"/>
        <w:rPr>
          <w:rFonts w:hint="eastAsia"/>
        </w:rPr>
      </w:pPr>
      <w:r>
        <w:rPr>
          <w:b/>
        </w:rPr>
        <w:t xml:space="preserve">7. </w:t>
      </w:r>
      <w:r>
        <w:t>What does Paul mean when he says Jews and Greeks are all 'under Sin'?</w:t>
      </w:r>
    </w:p>
    <w:p w14:paraId="0823C13F" w14:textId="77777777" w:rsidR="00CB00BA" w:rsidRDefault="00000000">
      <w:pPr>
        <w:spacing w:after="100"/>
        <w:ind w:left="216" w:hanging="216"/>
        <w:rPr>
          <w:rFonts w:hint="eastAsia"/>
        </w:rPr>
      </w:pPr>
      <w:r>
        <w:rPr>
          <w:b/>
        </w:rPr>
        <w:t xml:space="preserve">8. </w:t>
      </w:r>
      <w:r>
        <w:t>How does personifying Sin in Romans 5–8 deepen our understanding without removing human responsibility?</w:t>
      </w:r>
    </w:p>
    <w:p w14:paraId="5EB93885" w14:textId="77777777" w:rsidR="00CB00BA" w:rsidRDefault="00000000">
      <w:pPr>
        <w:spacing w:after="100"/>
        <w:ind w:left="216" w:hanging="216"/>
        <w:rPr>
          <w:rFonts w:hint="eastAsia"/>
        </w:rPr>
      </w:pPr>
      <w:r>
        <w:rPr>
          <w:b/>
        </w:rPr>
        <w:t xml:space="preserve">9. </w:t>
      </w:r>
      <w:r>
        <w:t>What is meant by pervasive or total depravity, and what does the doctrine not mean?</w:t>
      </w:r>
    </w:p>
    <w:p w14:paraId="02BA2DB9" w14:textId="77777777" w:rsidR="00CB00BA" w:rsidRDefault="00000000">
      <w:pPr>
        <w:spacing w:after="100"/>
        <w:ind w:left="216" w:hanging="216"/>
        <w:rPr>
          <w:rFonts w:hint="eastAsia"/>
        </w:rPr>
      </w:pPr>
      <w:r>
        <w:rPr>
          <w:b/>
        </w:rPr>
        <w:t xml:space="preserve">10. </w:t>
      </w:r>
      <w:r>
        <w:t>Why can the Law diagnose Sin without liberating the sinner from Sin’s mastery?</w:t>
      </w:r>
    </w:p>
    <w:p w14:paraId="3B78B8CC" w14:textId="77777777" w:rsidR="00CB00BA" w:rsidRDefault="00000000">
      <w:pPr>
        <w:spacing w:after="100"/>
        <w:ind w:left="216" w:hanging="216"/>
        <w:rPr>
          <w:rFonts w:hint="eastAsia"/>
        </w:rPr>
      </w:pPr>
      <w:r>
        <w:rPr>
          <w:b/>
        </w:rPr>
        <w:t xml:space="preserve">11. </w:t>
      </w:r>
      <w:r>
        <w:t>How does Christ’s sinlessness help us distinguish true humanity from fallen humanity?</w:t>
      </w:r>
    </w:p>
    <w:p w14:paraId="2156327F" w14:textId="77777777" w:rsidR="00CB00BA" w:rsidRDefault="00000000">
      <w:pPr>
        <w:spacing w:after="100"/>
        <w:ind w:left="216" w:hanging="216"/>
        <w:rPr>
          <w:rFonts w:hint="eastAsia"/>
        </w:rPr>
      </w:pPr>
      <w:r>
        <w:rPr>
          <w:b/>
        </w:rPr>
        <w:t xml:space="preserve">12. </w:t>
      </w:r>
      <w:r>
        <w:t>Why must a full doctrine of Salvation answer Sin as guilt, corruption, alienation, slavery, and the path toward Death?</w:t>
      </w:r>
    </w:p>
    <w:p w14:paraId="02DBE817" w14:textId="77777777" w:rsidR="00CB00BA" w:rsidRDefault="00000000">
      <w:pPr>
        <w:pStyle w:val="Heading1"/>
        <w:spacing w:before="200" w:after="100"/>
      </w:pPr>
      <w:r>
        <w:t>Closing Thought</w:t>
      </w:r>
    </w:p>
    <w:p w14:paraId="49636570" w14:textId="77777777" w:rsidR="00CB00BA" w:rsidRDefault="00000000">
      <w:pPr>
        <w:spacing w:after="140"/>
        <w:rPr>
          <w:rFonts w:hint="eastAsia"/>
        </w:rPr>
      </w:pPr>
      <w:r>
        <w:t>Sin is serious not because God is arbitrary, but because the creature was made for God. Rebellion damages what was created for communion, turns gifts into instruments of self-rule, and leads the living image-bearer toward Death. Yet the Christian story does not end with the diagnosis. The God against whom humanity has rebelled is also the God who acts to rescue, reconcile, and restore. To understand the depth of Sin is not to surrender Hope; it is to begin to understand the magnitude of Grace.</w:t>
      </w:r>
    </w:p>
    <w:sectPr w:rsidR="00CB00BA" w:rsidSect="00034616">
      <w:headerReference w:type="default" r:id="rId8"/>
      <w:footerReference w:type="default" r:id="rId9"/>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4D22F" w14:textId="77777777" w:rsidR="00017E20" w:rsidRDefault="00017E20">
      <w:pPr>
        <w:spacing w:after="0" w:line="240" w:lineRule="auto"/>
        <w:rPr>
          <w:rFonts w:hint="eastAsia"/>
        </w:rPr>
      </w:pPr>
      <w:r>
        <w:separator/>
      </w:r>
    </w:p>
  </w:endnote>
  <w:endnote w:type="continuationSeparator" w:id="0">
    <w:p w14:paraId="64900DC2" w14:textId="77777777" w:rsidR="00017E20" w:rsidRDefault="00017E2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C0F74" w14:textId="77777777" w:rsidR="00CB00BA" w:rsidRDefault="00000000">
    <w:pPr>
      <w:pStyle w:val="Footer"/>
      <w:jc w:val="center"/>
      <w:rPr>
        <w:rFonts w:hint="eastAsia"/>
      </w:rPr>
    </w:pPr>
    <w:r>
      <w:rPr>
        <w:rFonts w:ascii="Arial" w:hAnsi="Arial"/>
        <w:color w:val="5B7080"/>
        <w:sz w:val="16"/>
      </w:rPr>
      <w:t>David V. Lott, Ph.D.  •  Teaching Library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89A49" w14:textId="77777777" w:rsidR="00017E20" w:rsidRDefault="00017E20">
      <w:pPr>
        <w:spacing w:after="0" w:line="240" w:lineRule="auto"/>
        <w:rPr>
          <w:rFonts w:hint="eastAsia"/>
        </w:rPr>
      </w:pPr>
      <w:r>
        <w:separator/>
      </w:r>
    </w:p>
  </w:footnote>
  <w:footnote w:type="continuationSeparator" w:id="0">
    <w:p w14:paraId="3FEF2AA5" w14:textId="77777777" w:rsidR="00017E20" w:rsidRDefault="00017E20">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11878" w14:textId="77777777" w:rsidR="00CB00BA" w:rsidRDefault="00000000">
    <w:pPr>
      <w:pStyle w:val="Header"/>
      <w:rPr>
        <w:rFonts w:hint="eastAsia"/>
      </w:rPr>
    </w:pPr>
    <w:r>
      <w:rPr>
        <w:rFonts w:ascii="Arial" w:hAnsi="Arial"/>
        <w:color w:val="5B7080"/>
        <w:sz w:val="16"/>
      </w:rPr>
      <w:t>Doctrine of Sin • Teaching Module 5 • David V. Lott, Ph.D.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79440720">
    <w:abstractNumId w:val="8"/>
  </w:num>
  <w:num w:numId="2" w16cid:durableId="1855680344">
    <w:abstractNumId w:val="6"/>
  </w:num>
  <w:num w:numId="3" w16cid:durableId="501968159">
    <w:abstractNumId w:val="5"/>
  </w:num>
  <w:num w:numId="4" w16cid:durableId="1047144807">
    <w:abstractNumId w:val="4"/>
  </w:num>
  <w:num w:numId="5" w16cid:durableId="277642902">
    <w:abstractNumId w:val="7"/>
  </w:num>
  <w:num w:numId="6" w16cid:durableId="2061008085">
    <w:abstractNumId w:val="3"/>
  </w:num>
  <w:num w:numId="7" w16cid:durableId="65691898">
    <w:abstractNumId w:val="2"/>
  </w:num>
  <w:num w:numId="8" w16cid:durableId="788667632">
    <w:abstractNumId w:val="1"/>
  </w:num>
  <w:num w:numId="9" w16cid:durableId="756512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E20"/>
    <w:rsid w:val="00034616"/>
    <w:rsid w:val="0006063C"/>
    <w:rsid w:val="0015074B"/>
    <w:rsid w:val="0029639D"/>
    <w:rsid w:val="00326F90"/>
    <w:rsid w:val="003319CD"/>
    <w:rsid w:val="009B3171"/>
    <w:rsid w:val="00AA1D8D"/>
    <w:rsid w:val="00B47730"/>
    <w:rsid w:val="00CB00BA"/>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4B32F9"/>
  <w14:defaultImageDpi w14:val="300"/>
  <w15:docId w15:val="{59C233DA-95E2-4DFA-9793-92805042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374C"/>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5B708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374C"/>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3182</Words>
  <Characters>18141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21281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2026-10-01T22:21:00Z</dcterms:created>
  <dcterms:modified xsi:type="dcterms:W3CDTF">2026-10-01T22:21:00Z</dcterms:modified>
  <cp:category/>
</cp:coreProperties>
</file>