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DC4CEA" w14:textId="77777777" w:rsidR="00E766EB" w:rsidRPr="00E766EB" w:rsidRDefault="00E766EB" w:rsidP="00E766EB">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766EB">
        <w:rPr>
          <w:rFonts w:ascii="Times New Roman" w:eastAsia="Times New Roman" w:hAnsi="Times New Roman" w:cs="Times New Roman"/>
          <w:b/>
          <w:bCs/>
          <w:kern w:val="36"/>
          <w:sz w:val="48"/>
          <w:szCs w:val="48"/>
          <w14:ligatures w14:val="none"/>
        </w:rPr>
        <w:t>JAMES: THE EVIDENCE OF LIVING FAITH</w:t>
      </w:r>
    </w:p>
    <w:p w14:paraId="197F7A7D" w14:textId="77777777" w:rsidR="00E766EB" w:rsidRPr="00E766EB" w:rsidRDefault="00E766EB" w:rsidP="00E766E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766EB">
        <w:rPr>
          <w:rFonts w:ascii="Times New Roman" w:eastAsia="Times New Roman" w:hAnsi="Times New Roman" w:cs="Times New Roman"/>
          <w:b/>
          <w:bCs/>
          <w:kern w:val="0"/>
          <w:sz w:val="36"/>
          <w:szCs w:val="36"/>
          <w14:ligatures w14:val="none"/>
        </w:rPr>
        <w:t>Module 6 — The Tongue: When the Heart Speaks</w:t>
      </w:r>
    </w:p>
    <w:p w14:paraId="4A8AB9D8" w14:textId="77777777" w:rsidR="00E766EB" w:rsidRPr="00E766EB" w:rsidRDefault="00E766EB" w:rsidP="00E766E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766EB">
        <w:rPr>
          <w:rFonts w:ascii="Times New Roman" w:eastAsia="Times New Roman" w:hAnsi="Times New Roman" w:cs="Times New Roman"/>
          <w:b/>
          <w:bCs/>
          <w:kern w:val="0"/>
          <w:sz w:val="27"/>
          <w:szCs w:val="27"/>
          <w14:ligatures w14:val="none"/>
        </w:rPr>
        <w:t>James 3:1–12</w:t>
      </w:r>
    </w:p>
    <w:p w14:paraId="4708624B"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b/>
          <w:bCs/>
          <w:kern w:val="0"/>
          <w14:ligatures w14:val="none"/>
        </w:rPr>
        <w:t>Central Truth:</w:t>
      </w:r>
      <w:r w:rsidRPr="00E766EB">
        <w:rPr>
          <w:rFonts w:ascii="Times New Roman" w:eastAsia="Times New Roman" w:hAnsi="Times New Roman" w:cs="Times New Roman"/>
          <w:kern w:val="0"/>
          <w14:ligatures w14:val="none"/>
        </w:rPr>
        <w:t xml:space="preserve"> Our words reveal far more than our ability to communicate; they reveal something about the condition of the heart. Because the tongue possesses extraordinary power to direct, bless, wound, corrupt, and destroy, growing control of our speech is one of the clearest evidences of spiritual maturity.</w:t>
      </w:r>
    </w:p>
    <w:p w14:paraId="27AFB462" w14:textId="77777777" w:rsidR="00E766EB" w:rsidRPr="00E766EB" w:rsidRDefault="00000000" w:rsidP="00E766EB">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02EA071">
          <v:rect id="_x0000_i1025" style="width:0;height:1.5pt" o:hralign="center" o:hrstd="t" o:hr="t" fillcolor="#a0a0a0" stroked="f"/>
        </w:pict>
      </w:r>
    </w:p>
    <w:p w14:paraId="1AA7E4FA" w14:textId="77777777" w:rsidR="00E766EB" w:rsidRPr="00E766EB" w:rsidRDefault="00E766EB" w:rsidP="00E766E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766EB">
        <w:rPr>
          <w:rFonts w:ascii="Times New Roman" w:eastAsia="Times New Roman" w:hAnsi="Times New Roman" w:cs="Times New Roman"/>
          <w:b/>
          <w:bCs/>
          <w:kern w:val="0"/>
          <w:sz w:val="36"/>
          <w:szCs w:val="36"/>
          <w14:ligatures w14:val="none"/>
        </w:rPr>
        <w:t>Introduction: “Let Me See Your Tongue”</w:t>
      </w:r>
    </w:p>
    <w:p w14:paraId="36080856"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There was a time when visiting the doctor almost inevitably involved hearing a familiar instruction: “Open your mouth and let me see your tongue.” The physician was not particularly interested in the tongue itself. He knew that something visible there might reveal what was happening elsewhere in the body.</w:t>
      </w:r>
    </w:p>
    <w:p w14:paraId="6D34A9F3"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James does something remarkably similar in the third chapter of his letter.</w:t>
      </w:r>
    </w:p>
    <w:p w14:paraId="1868BFE6"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 xml:space="preserve">He has been examining the spiritual condition of those who profess faith in Jesus Christ. He has looked at how they respond to trials, how they respond to temptation, whether they obey the Word they hear, how they treat the poor, and whether the faith they profess produces works. Now James essentially says, </w:t>
      </w:r>
      <w:r w:rsidRPr="00E766EB">
        <w:rPr>
          <w:rFonts w:ascii="Times New Roman" w:eastAsia="Times New Roman" w:hAnsi="Times New Roman" w:cs="Times New Roman"/>
          <w:b/>
          <w:bCs/>
          <w:kern w:val="0"/>
          <w14:ligatures w14:val="none"/>
        </w:rPr>
        <w:t>“Let me see your tongue.”</w:t>
      </w:r>
    </w:p>
    <w:p w14:paraId="05968E56"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 xml:space="preserve">The original lesson described the tongue as a kind of spiritual thermometer because our speech frequently reveals what is happening within us. Jesus taught the same principle when He said, </w:t>
      </w:r>
      <w:r w:rsidRPr="00E766EB">
        <w:rPr>
          <w:rFonts w:ascii="Times New Roman" w:eastAsia="Times New Roman" w:hAnsi="Times New Roman" w:cs="Times New Roman"/>
          <w:i/>
          <w:iCs/>
          <w:kern w:val="0"/>
          <w14:ligatures w14:val="none"/>
        </w:rPr>
        <w:t>“For the mouth speaks out of that which fills the heart”</w:t>
      </w:r>
      <w:r w:rsidRPr="00E766EB">
        <w:rPr>
          <w:rFonts w:ascii="Times New Roman" w:eastAsia="Times New Roman" w:hAnsi="Times New Roman" w:cs="Times New Roman"/>
          <w:kern w:val="0"/>
          <w14:ligatures w14:val="none"/>
        </w:rPr>
        <w:t xml:space="preserve"> (Matthew 12:34, NASB77).</w:t>
      </w:r>
    </w:p>
    <w:p w14:paraId="7BDF1A0F"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That observation is essential for understanding James 3. James is not blaming a physical organ as though the tongue operates independently from the person. The tongue is the instrument through which something deeper becomes audible. Anger speaks. Pride speaks. Envy speaks. Fear speaks. Bitterness speaks. Compassion speaks. Grace speaks. Love speaks.</w:t>
      </w:r>
    </w:p>
    <w:p w14:paraId="38F7A0B8"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Sooner or later, what occupies the heart finds a voice.</w:t>
      </w:r>
    </w:p>
    <w:p w14:paraId="0EDD82A5"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 xml:space="preserve">This explains why James has already returned to speech several times. He instructed believers to be </w:t>
      </w:r>
      <w:r w:rsidRPr="00E766EB">
        <w:rPr>
          <w:rFonts w:ascii="Times New Roman" w:eastAsia="Times New Roman" w:hAnsi="Times New Roman" w:cs="Times New Roman"/>
          <w:i/>
          <w:iCs/>
          <w:kern w:val="0"/>
          <w14:ligatures w14:val="none"/>
        </w:rPr>
        <w:t>“quick to hear, slow to speak and slow to anger”</w:t>
      </w:r>
      <w:r w:rsidRPr="00E766EB">
        <w:rPr>
          <w:rFonts w:ascii="Times New Roman" w:eastAsia="Times New Roman" w:hAnsi="Times New Roman" w:cs="Times New Roman"/>
          <w:kern w:val="0"/>
          <w14:ligatures w14:val="none"/>
        </w:rPr>
        <w:t xml:space="preserve"> (James 1:19). He warned that the person who considers himself religious while failing to bridle his tongue deceives his own heart (1:26). He told believers to speak and act as those who will be judged by the law of liberty (2:12). He </w:t>
      </w:r>
      <w:r w:rsidRPr="00E766EB">
        <w:rPr>
          <w:rFonts w:ascii="Times New Roman" w:eastAsia="Times New Roman" w:hAnsi="Times New Roman" w:cs="Times New Roman"/>
          <w:kern w:val="0"/>
          <w14:ligatures w14:val="none"/>
        </w:rPr>
        <w:lastRenderedPageBreak/>
        <w:t>will return to speech again when he warns against speaking against one another in chapter 4 and careless oaths in chapter 5.</w:t>
      </w:r>
    </w:p>
    <w:p w14:paraId="62E9B893"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James understands that living faith eventually becomes audible.</w:t>
      </w:r>
    </w:p>
    <w:p w14:paraId="3B5AC7EE" w14:textId="77777777" w:rsidR="00E766EB" w:rsidRPr="00E766EB" w:rsidRDefault="00000000" w:rsidP="00E766EB">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7CDF64D">
          <v:rect id="_x0000_i1026" style="width:0;height:1.5pt" o:hralign="center" o:hrstd="t" o:hr="t" fillcolor="#a0a0a0" stroked="f"/>
        </w:pict>
      </w:r>
    </w:p>
    <w:p w14:paraId="24B4B7D9" w14:textId="77777777" w:rsidR="00E766EB" w:rsidRPr="00E766EB" w:rsidRDefault="00E766EB" w:rsidP="00E766E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766EB">
        <w:rPr>
          <w:rFonts w:ascii="Times New Roman" w:eastAsia="Times New Roman" w:hAnsi="Times New Roman" w:cs="Times New Roman"/>
          <w:b/>
          <w:bCs/>
          <w:kern w:val="0"/>
          <w:sz w:val="36"/>
          <w:szCs w:val="36"/>
          <w14:ligatures w14:val="none"/>
        </w:rPr>
        <w:t>Why James Begins With Teachers</w:t>
      </w:r>
    </w:p>
    <w:p w14:paraId="43FDD720"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James opens with a warning that may initially seem disconnected from the discussion that follows:</w:t>
      </w:r>
    </w:p>
    <w:p w14:paraId="7C32B18D"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i/>
          <w:iCs/>
          <w:kern w:val="0"/>
          <w14:ligatures w14:val="none"/>
        </w:rPr>
        <w:t>“Let not many of you become teachers, my brethren, knowing that as such we shall incur a stricter judgment”</w:t>
      </w:r>
      <w:r w:rsidRPr="00E766EB">
        <w:rPr>
          <w:rFonts w:ascii="Times New Roman" w:eastAsia="Times New Roman" w:hAnsi="Times New Roman" w:cs="Times New Roman"/>
          <w:kern w:val="0"/>
          <w14:ligatures w14:val="none"/>
        </w:rPr>
        <w:t xml:space="preserve"> (James 3:1).</w:t>
      </w:r>
    </w:p>
    <w:p w14:paraId="3FD260A3"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Yet the connection is actually quite natural. If James is going to discuss the responsibility attached to speech, teachers provide the most obvious place to begin because teachers exercise much of their influence through words.</w:t>
      </w:r>
    </w:p>
    <w:p w14:paraId="04D23525"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Within the early Christian community, teachers carried significant responsibility. They explained Scripture, instructed believers in the faith, helped shape the theological understanding of the congregation, and influenced the way Christians understood both God and Christian living. The position therefore carried influence, and influence could easily become attractive.</w:t>
      </w:r>
    </w:p>
    <w:p w14:paraId="0F4D7D73"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James does not discourage legitimate teaching, nor does he suggest that teaching is somehow undesirable. The church needs faithful teachers. His warning concerns approaching the role casually or seeking it without appreciating the accountability attached to it.</w:t>
      </w:r>
    </w:p>
    <w:p w14:paraId="2AD25050"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Teachers will receive “a stricter judgment.”</w:t>
      </w:r>
    </w:p>
    <w:p w14:paraId="615FD4FE"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Why?</w:t>
      </w:r>
    </w:p>
    <w:p w14:paraId="347AFC80"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Because words carry consequences, and the teacher multiplies those consequences through influence.</w:t>
      </w:r>
    </w:p>
    <w:p w14:paraId="6D358760"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An inaccurate statement made privately may affect a few people. A false teaching communicated publicly can misdirect an entire congregation. A careless interpretation may be repeated by others long after the teacher has forgotten saying it. Conversely, faithful teaching can shape lives for decades and may continue influencing people long after the teacher is gone.</w:t>
      </w:r>
    </w:p>
    <w:p w14:paraId="399755A7"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This places a serious responsibility upon anyone who teaches Scripture.</w:t>
      </w:r>
    </w:p>
    <w:p w14:paraId="7DBDB12B"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We must respect the words of the text, understand their world, establish what they meant there, and only then ask how their truth speaks here. When we teach Scripture, we are not granted authority to make the Bible say whatever supports our preferences. We stand beneath the Word we teach.</w:t>
      </w:r>
    </w:p>
    <w:p w14:paraId="7142C617"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lastRenderedPageBreak/>
        <w:t>The teacher is therefore never merely communicating information.</w:t>
      </w:r>
    </w:p>
    <w:p w14:paraId="29B649C8"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He is handling something entrusted to him by God.</w:t>
      </w:r>
    </w:p>
    <w:p w14:paraId="51394703"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James's warning should produce neither fear that prevents qualified people from teaching nor pride in those who do teach. It should produce humility.</w:t>
      </w:r>
    </w:p>
    <w:p w14:paraId="1D661143"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Before the teacher asks what the congregation needs to hear, he must first allow the Word to address him.</w:t>
      </w:r>
    </w:p>
    <w:p w14:paraId="6FB102A4" w14:textId="77777777" w:rsidR="00E766EB" w:rsidRPr="00E766EB" w:rsidRDefault="00000000" w:rsidP="00E766EB">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36ECD80">
          <v:rect id="_x0000_i1027" style="width:0;height:1.5pt" o:hralign="center" o:hrstd="t" o:hr="t" fillcolor="#a0a0a0" stroked="f"/>
        </w:pict>
      </w:r>
    </w:p>
    <w:p w14:paraId="74BF3C78" w14:textId="77777777" w:rsidR="00E766EB" w:rsidRPr="00E766EB" w:rsidRDefault="00E766EB" w:rsidP="00E766E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766EB">
        <w:rPr>
          <w:rFonts w:ascii="Times New Roman" w:eastAsia="Times New Roman" w:hAnsi="Times New Roman" w:cs="Times New Roman"/>
          <w:b/>
          <w:bCs/>
          <w:kern w:val="0"/>
          <w:sz w:val="36"/>
          <w:szCs w:val="36"/>
          <w14:ligatures w14:val="none"/>
        </w:rPr>
        <w:t>“We All Stumble”</w:t>
      </w:r>
    </w:p>
    <w:p w14:paraId="677FC133"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James immediately includes himself in the warning:</w:t>
      </w:r>
    </w:p>
    <w:p w14:paraId="2B23BA3D"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i/>
          <w:iCs/>
          <w:kern w:val="0"/>
          <w14:ligatures w14:val="none"/>
        </w:rPr>
        <w:t>“For we all stumble in many ways”</w:t>
      </w:r>
      <w:r w:rsidRPr="00E766EB">
        <w:rPr>
          <w:rFonts w:ascii="Times New Roman" w:eastAsia="Times New Roman" w:hAnsi="Times New Roman" w:cs="Times New Roman"/>
          <w:kern w:val="0"/>
          <w14:ligatures w14:val="none"/>
        </w:rPr>
        <w:t xml:space="preserve"> (James 3:2).</w:t>
      </w:r>
    </w:p>
    <w:p w14:paraId="14AC818A"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 xml:space="preserve">That single word </w:t>
      </w:r>
      <w:r w:rsidRPr="00E766EB">
        <w:rPr>
          <w:rFonts w:ascii="Times New Roman" w:eastAsia="Times New Roman" w:hAnsi="Times New Roman" w:cs="Times New Roman"/>
          <w:b/>
          <w:bCs/>
          <w:kern w:val="0"/>
          <w14:ligatures w14:val="none"/>
        </w:rPr>
        <w:t>“we”</w:t>
      </w:r>
      <w:r w:rsidRPr="00E766EB">
        <w:rPr>
          <w:rFonts w:ascii="Times New Roman" w:eastAsia="Times New Roman" w:hAnsi="Times New Roman" w:cs="Times New Roman"/>
          <w:kern w:val="0"/>
          <w14:ligatures w14:val="none"/>
        </w:rPr>
        <w:t xml:space="preserve"> matters.</w:t>
      </w:r>
    </w:p>
    <w:p w14:paraId="38F25AA2"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James does not stand above the congregation pointing toward their failures. He places himself among those who stumble. Teachers are not exempt from the weaknesses they address in others, and spiritual maturity does not eliminate the continuing need for grace.</w:t>
      </w:r>
    </w:p>
    <w:p w14:paraId="448BC7FA"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The word translated “stumble” describes a moral failure or misstep. James is not saying that every stumble destroys faith. He is acknowledging something every mature Christian eventually learns: sanctification is real, but it is not instantaneous.</w:t>
      </w:r>
    </w:p>
    <w:p w14:paraId="41839477"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We stumble in many ways.</w:t>
      </w:r>
    </w:p>
    <w:p w14:paraId="6FE3807B"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Yet James immediately identifies speech as one of the most significant areas in which that stumbling occurs:</w:t>
      </w:r>
    </w:p>
    <w:p w14:paraId="05C4D411"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i/>
          <w:iCs/>
          <w:kern w:val="0"/>
          <w14:ligatures w14:val="none"/>
        </w:rPr>
        <w:t>“If anyone does not stumble in what he says, he is a perfect man, able to bridle the whole body as well”</w:t>
      </w:r>
      <w:r w:rsidRPr="00E766EB">
        <w:rPr>
          <w:rFonts w:ascii="Times New Roman" w:eastAsia="Times New Roman" w:hAnsi="Times New Roman" w:cs="Times New Roman"/>
          <w:kern w:val="0"/>
          <w14:ligatures w14:val="none"/>
        </w:rPr>
        <w:t xml:space="preserve"> (James 3:2).</w:t>
      </w:r>
    </w:p>
    <w:p w14:paraId="6B083A82"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 xml:space="preserve">The word “perfect” again reflects the </w:t>
      </w:r>
      <w:r w:rsidRPr="00E766EB">
        <w:rPr>
          <w:rFonts w:ascii="Times New Roman" w:eastAsia="Times New Roman" w:hAnsi="Times New Roman" w:cs="Times New Roman"/>
          <w:i/>
          <w:iCs/>
          <w:kern w:val="0"/>
          <w14:ligatures w14:val="none"/>
        </w:rPr>
        <w:t>teleios</w:t>
      </w:r>
      <w:r w:rsidRPr="00E766EB">
        <w:rPr>
          <w:rFonts w:ascii="Times New Roman" w:eastAsia="Times New Roman" w:hAnsi="Times New Roman" w:cs="Times New Roman"/>
          <w:kern w:val="0"/>
          <w14:ligatures w14:val="none"/>
        </w:rPr>
        <w:t xml:space="preserve"> word family that James used in chapter 1. The idea is maturity or completeness rather than absolute sinlessness. James is saying that control of speech is a significant indicator of spiritual maturity.</w:t>
      </w:r>
    </w:p>
    <w:p w14:paraId="35B97F1E"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That makes sense because words can escape us with extraordinary speed. Many sinful actions require opportunity, planning, movement, or circumstances. Speech requires almost none of these. A thought can become a sentence in seconds.</w:t>
      </w:r>
    </w:p>
    <w:p w14:paraId="284E7F56"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 xml:space="preserve">We stumble when speaking about ourselves through boasting, exaggeration, selective reporting, or self-justification. We stumble when speaking about others through gossip, criticism, slander, </w:t>
      </w:r>
      <w:r w:rsidRPr="00E766EB">
        <w:rPr>
          <w:rFonts w:ascii="Times New Roman" w:eastAsia="Times New Roman" w:hAnsi="Times New Roman" w:cs="Times New Roman"/>
          <w:kern w:val="0"/>
          <w14:ligatures w14:val="none"/>
        </w:rPr>
        <w:lastRenderedPageBreak/>
        <w:t>cruelty, anger, flattery, or words designed to manipulate. Your earlier lesson emphasized precisely these ordinary ways in which speech exposes the heart.</w:t>
      </w:r>
    </w:p>
    <w:p w14:paraId="6677CD1F"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James therefore gives us a remarkably practical measurement of maturity.</w:t>
      </w:r>
    </w:p>
    <w:p w14:paraId="1D051806"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If you want to know what is happening in your spiritual life, listen carefully to yourself.</w:t>
      </w:r>
    </w:p>
    <w:p w14:paraId="67775806" w14:textId="77777777" w:rsidR="00E766EB" w:rsidRPr="00E766EB" w:rsidRDefault="00000000" w:rsidP="00E766EB">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0CCE8610">
          <v:rect id="_x0000_i1028" style="width:0;height:1.5pt" o:hralign="center" o:hrstd="t" o:hr="t" fillcolor="#a0a0a0" stroked="f"/>
        </w:pict>
      </w:r>
    </w:p>
    <w:p w14:paraId="6878C0B5" w14:textId="77777777" w:rsidR="00E766EB" w:rsidRPr="00E766EB" w:rsidRDefault="00E766EB" w:rsidP="00E766E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766EB">
        <w:rPr>
          <w:rFonts w:ascii="Times New Roman" w:eastAsia="Times New Roman" w:hAnsi="Times New Roman" w:cs="Times New Roman"/>
          <w:b/>
          <w:bCs/>
          <w:kern w:val="0"/>
          <w:sz w:val="36"/>
          <w:szCs w:val="36"/>
          <w14:ligatures w14:val="none"/>
        </w:rPr>
        <w:t>A Small Bit Directs a Powerful Horse</w:t>
      </w:r>
    </w:p>
    <w:p w14:paraId="7B85DA7C"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James now introduces the first of several illustrations:</w:t>
      </w:r>
    </w:p>
    <w:p w14:paraId="591BB51E"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i/>
          <w:iCs/>
          <w:kern w:val="0"/>
          <w14:ligatures w14:val="none"/>
        </w:rPr>
        <w:t>“Now if we put the bits into the horses' mouths so that they may obey us, we direct their entire body as well”</w:t>
      </w:r>
      <w:r w:rsidRPr="00E766EB">
        <w:rPr>
          <w:rFonts w:ascii="Times New Roman" w:eastAsia="Times New Roman" w:hAnsi="Times New Roman" w:cs="Times New Roman"/>
          <w:kern w:val="0"/>
          <w14:ligatures w14:val="none"/>
        </w:rPr>
        <w:t xml:space="preserve"> (James 3:3).</w:t>
      </w:r>
    </w:p>
    <w:p w14:paraId="1700134C"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A horse may weigh a thousand pounds or more, yet an experienced rider can direct that powerful animal through pressure applied by a comparatively tiny bit.</w:t>
      </w:r>
    </w:p>
    <w:p w14:paraId="78F10473"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James's point concerns disproportionate influence.</w:t>
      </w:r>
    </w:p>
    <w:p w14:paraId="5144B8AC"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The size of something does not determine its power.</w:t>
      </w:r>
    </w:p>
    <w:p w14:paraId="546D72ED"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The tongue is physically small compared with the rest of the body, but the words it produces can influence the direction of an entire life.</w:t>
      </w:r>
    </w:p>
    <w:p w14:paraId="05DEE324"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One conversation can begin a friendship.</w:t>
      </w:r>
    </w:p>
    <w:p w14:paraId="52BC84EA"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One confession can end years of deception.</w:t>
      </w:r>
    </w:p>
    <w:p w14:paraId="2543DEA0"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One accusation can destroy a reputation.</w:t>
      </w:r>
    </w:p>
    <w:p w14:paraId="37C05CE5"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One expression of forgiveness can begin reconciliation.</w:t>
      </w:r>
    </w:p>
    <w:p w14:paraId="69B87C94"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One sentence spoken to a child can remain in that child's memory for decades.</w:t>
      </w:r>
    </w:p>
    <w:p w14:paraId="65902D3A"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One testimony can direct someone toward Christ.</w:t>
      </w:r>
    </w:p>
    <w:p w14:paraId="672406C0"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The tongue is small.</w:t>
      </w:r>
    </w:p>
    <w:p w14:paraId="6C23D72D"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Its consequences are not.</w:t>
      </w:r>
    </w:p>
    <w:p w14:paraId="3602DAF9"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James therefore connects control of speech with control of the whole person. The person learning to bring his speech under discipline is demonstrating something larger about the direction of his life.</w:t>
      </w:r>
    </w:p>
    <w:p w14:paraId="26976597" w14:textId="77777777" w:rsidR="00E766EB" w:rsidRPr="00E766EB" w:rsidRDefault="00000000" w:rsidP="00E766EB">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pict w14:anchorId="69F9D021">
          <v:rect id="_x0000_i1029" style="width:0;height:1.5pt" o:hralign="center" o:hrstd="t" o:hr="t" fillcolor="#a0a0a0" stroked="f"/>
        </w:pict>
      </w:r>
    </w:p>
    <w:p w14:paraId="1921113F" w14:textId="77777777" w:rsidR="00E766EB" w:rsidRPr="00E766EB" w:rsidRDefault="00E766EB" w:rsidP="00E766E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766EB">
        <w:rPr>
          <w:rFonts w:ascii="Times New Roman" w:eastAsia="Times New Roman" w:hAnsi="Times New Roman" w:cs="Times New Roman"/>
          <w:b/>
          <w:bCs/>
          <w:kern w:val="0"/>
          <w:sz w:val="36"/>
          <w:szCs w:val="36"/>
          <w14:ligatures w14:val="none"/>
        </w:rPr>
        <w:t>A Small Rudder Directs a Great Ship</w:t>
      </w:r>
    </w:p>
    <w:p w14:paraId="249F6AFD"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James reinforces the principle with a second illustration:</w:t>
      </w:r>
    </w:p>
    <w:p w14:paraId="12D8423B"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i/>
          <w:iCs/>
          <w:kern w:val="0"/>
          <w14:ligatures w14:val="none"/>
        </w:rPr>
        <w:t>“Behold, the ships also, though they are so great and are driven by strong winds, are still directed by a very small rudder, wherever the inclination of the pilot desires”</w:t>
      </w:r>
      <w:r w:rsidRPr="00E766EB">
        <w:rPr>
          <w:rFonts w:ascii="Times New Roman" w:eastAsia="Times New Roman" w:hAnsi="Times New Roman" w:cs="Times New Roman"/>
          <w:kern w:val="0"/>
          <w14:ligatures w14:val="none"/>
        </w:rPr>
        <w:t xml:space="preserve"> (James 3:4).</w:t>
      </w:r>
    </w:p>
    <w:p w14:paraId="0D718E81"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The imagery develops the first illustration. A horse possesses tremendous internal strength, while a ship must contend with powerful external forces. Strong winds push against the vessel, yet a relatively small rudder helps determine its direction.</w:t>
      </w:r>
    </w:p>
    <w:p w14:paraId="58749FC3"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Life also brings powerful forces against us.</w:t>
      </w:r>
    </w:p>
    <w:p w14:paraId="0D21DED3"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Stress.</w:t>
      </w:r>
    </w:p>
    <w:p w14:paraId="676DF61A"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Fear.</w:t>
      </w:r>
    </w:p>
    <w:p w14:paraId="00873F28"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Conflict.</w:t>
      </w:r>
    </w:p>
    <w:p w14:paraId="5F8E90BC"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Disappointment.</w:t>
      </w:r>
    </w:p>
    <w:p w14:paraId="7B5366C5"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Fatigue.</w:t>
      </w:r>
    </w:p>
    <w:p w14:paraId="499A7D24"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Anger.</w:t>
      </w:r>
    </w:p>
    <w:p w14:paraId="46BFA55F"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Misunderstanding.</w:t>
      </w:r>
    </w:p>
    <w:p w14:paraId="4137F871"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Pressure does not excuse sinful speech, but pressure often reveals what has been controlling it.</w:t>
      </w:r>
    </w:p>
    <w:p w14:paraId="1B42D31B"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This is one reason our worst words frequently appear during our most difficult moments. When everything is calm, controlled speech can seem relatively easy. The more revealing question is what happens when strong winds begin pushing against us.</w:t>
      </w:r>
    </w:p>
    <w:p w14:paraId="6DA9744B"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What comes from our mouths when someone insults us?</w:t>
      </w:r>
    </w:p>
    <w:p w14:paraId="18DF5803"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What do we say when we are misunderstood?</w:t>
      </w:r>
    </w:p>
    <w:p w14:paraId="4B401AD2"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How do we speak when our plans collapse?</w:t>
      </w:r>
    </w:p>
    <w:p w14:paraId="7551B8D0"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What vocabulary emerges when we are frightened, frustrated, embarrassed, or angry?</w:t>
      </w:r>
    </w:p>
    <w:p w14:paraId="5B2BEB30"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 xml:space="preserve">James's image invites an important question: </w:t>
      </w:r>
      <w:r w:rsidRPr="00E766EB">
        <w:rPr>
          <w:rFonts w:ascii="Times New Roman" w:eastAsia="Times New Roman" w:hAnsi="Times New Roman" w:cs="Times New Roman"/>
          <w:b/>
          <w:bCs/>
          <w:kern w:val="0"/>
          <w14:ligatures w14:val="none"/>
        </w:rPr>
        <w:t>Who is holding the rudder?</w:t>
      </w:r>
    </w:p>
    <w:p w14:paraId="3EEA725F"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lastRenderedPageBreak/>
        <w:t>Our emotions can hold it. Pride can hold it. Anger can hold it. The desire to win an argument can hold it. The need for approval can hold it.</w:t>
      </w:r>
    </w:p>
    <w:p w14:paraId="4332697F"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Or increasingly, by God's grace, our speech can come under the governing influence of the Spirit of God and the truth of His Word.</w:t>
      </w:r>
    </w:p>
    <w:p w14:paraId="000615D1"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The answer to an uncontrolled tongue is therefore not permanent silence. A ship solves nothing by remaining tied to the dock, and a horse fulfills little purpose by remaining permanently in the stable. The goal is not merely to stop speaking.</w:t>
      </w:r>
    </w:p>
    <w:p w14:paraId="047F9CE4"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The goal is for our speech to come under godly direction.</w:t>
      </w:r>
    </w:p>
    <w:p w14:paraId="2EB27F84" w14:textId="77777777" w:rsidR="00E766EB" w:rsidRPr="00E766EB" w:rsidRDefault="00000000" w:rsidP="00E766EB">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2FB2644C">
          <v:rect id="_x0000_i1030" style="width:0;height:1.5pt" o:hralign="center" o:hrstd="t" o:hr="t" fillcolor="#a0a0a0" stroked="f"/>
        </w:pict>
      </w:r>
    </w:p>
    <w:p w14:paraId="10D2C44A" w14:textId="77777777" w:rsidR="00E766EB" w:rsidRPr="00E766EB" w:rsidRDefault="00E766EB" w:rsidP="00E766E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766EB">
        <w:rPr>
          <w:rFonts w:ascii="Times New Roman" w:eastAsia="Times New Roman" w:hAnsi="Times New Roman" w:cs="Times New Roman"/>
          <w:b/>
          <w:bCs/>
          <w:kern w:val="0"/>
          <w:sz w:val="36"/>
          <w:szCs w:val="36"/>
          <w14:ligatures w14:val="none"/>
        </w:rPr>
        <w:t>A Small Spark Can Burn a Forest</w:t>
      </w:r>
    </w:p>
    <w:p w14:paraId="00C10A47"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James now changes the image dramatically:</w:t>
      </w:r>
    </w:p>
    <w:p w14:paraId="08B3EC89"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i/>
          <w:iCs/>
          <w:kern w:val="0"/>
          <w14:ligatures w14:val="none"/>
        </w:rPr>
        <w:t>“So also the tongue is a small part of the body, and yet it boasts of great things. Behold, how great a matter a little fire kindleth!”</w:t>
      </w:r>
      <w:r w:rsidRPr="00E766EB">
        <w:rPr>
          <w:rFonts w:ascii="Times New Roman" w:eastAsia="Times New Roman" w:hAnsi="Times New Roman" w:cs="Times New Roman"/>
          <w:kern w:val="0"/>
          <w14:ligatures w14:val="none"/>
        </w:rPr>
        <w:t xml:space="preserve"> (James 3:5).</w:t>
      </w:r>
    </w:p>
    <w:p w14:paraId="7985F3B9"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 xml:space="preserve">The first two illustrations emphasize </w:t>
      </w:r>
      <w:r w:rsidRPr="00E766EB">
        <w:rPr>
          <w:rFonts w:ascii="Times New Roman" w:eastAsia="Times New Roman" w:hAnsi="Times New Roman" w:cs="Times New Roman"/>
          <w:b/>
          <w:bCs/>
          <w:kern w:val="0"/>
          <w14:ligatures w14:val="none"/>
        </w:rPr>
        <w:t>direction</w:t>
      </w:r>
      <w:r w:rsidRPr="00E766EB">
        <w:rPr>
          <w:rFonts w:ascii="Times New Roman" w:eastAsia="Times New Roman" w:hAnsi="Times New Roman" w:cs="Times New Roman"/>
          <w:kern w:val="0"/>
          <w14:ligatures w14:val="none"/>
        </w:rPr>
        <w:t>.</w:t>
      </w:r>
    </w:p>
    <w:p w14:paraId="22E3EF24"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 xml:space="preserve">The third emphasizes </w:t>
      </w:r>
      <w:r w:rsidRPr="00E766EB">
        <w:rPr>
          <w:rFonts w:ascii="Times New Roman" w:eastAsia="Times New Roman" w:hAnsi="Times New Roman" w:cs="Times New Roman"/>
          <w:b/>
          <w:bCs/>
          <w:kern w:val="0"/>
          <w14:ligatures w14:val="none"/>
        </w:rPr>
        <w:t>destruction</w:t>
      </w:r>
      <w:r w:rsidRPr="00E766EB">
        <w:rPr>
          <w:rFonts w:ascii="Times New Roman" w:eastAsia="Times New Roman" w:hAnsi="Times New Roman" w:cs="Times New Roman"/>
          <w:kern w:val="0"/>
          <w14:ligatures w14:val="none"/>
        </w:rPr>
        <w:t>.</w:t>
      </w:r>
    </w:p>
    <w:p w14:paraId="1D59FBBE"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A tiny flame can become a fire far larger than the spark from which it began. Once the fire spreads, the person who ignited it may be completely unable to control where it goes.</w:t>
      </w:r>
    </w:p>
    <w:p w14:paraId="201B5C53"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Words behave similarly.</w:t>
      </w:r>
    </w:p>
    <w:p w14:paraId="54B1ADC0"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A rumor may begin in one conversation and travel through an entire community. An accusation may be repeated long after its original context has disappeared. A careless remark can damage a relationship that took years to build. A sarcastic comment offered as humor can lodge deeply within another person's memory.</w:t>
      </w:r>
    </w:p>
    <w:p w14:paraId="3F63712C"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We sometimes attempt to escape responsibility by saying, “I was only joking,” as though humorous intent automatically removes harmful consequences. Proverbs recognized that excuse centuries before James:</w:t>
      </w:r>
    </w:p>
    <w:p w14:paraId="64F97754"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i/>
          <w:iCs/>
          <w:kern w:val="0"/>
          <w14:ligatures w14:val="none"/>
        </w:rPr>
        <w:t>“Like a madman who throws firebrands, arrows and death, so is the man who deceives his neighbor, and says, ‘Was I not joking?’”</w:t>
      </w:r>
      <w:r w:rsidRPr="00E766EB">
        <w:rPr>
          <w:rFonts w:ascii="Times New Roman" w:eastAsia="Times New Roman" w:hAnsi="Times New Roman" w:cs="Times New Roman"/>
          <w:kern w:val="0"/>
          <w14:ligatures w14:val="none"/>
        </w:rPr>
        <w:t xml:space="preserve"> (Proverbs 26:18–19).</w:t>
      </w:r>
    </w:p>
    <w:p w14:paraId="5163C342"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The childhood saying tells us that sticks and stones may break bones while words cannot hurt us.</w:t>
      </w:r>
    </w:p>
    <w:p w14:paraId="7B468A79"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Experience teaches something very different.</w:t>
      </w:r>
    </w:p>
    <w:p w14:paraId="5C3B3971"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lastRenderedPageBreak/>
        <w:t>Bones often heal more quickly than memories.</w:t>
      </w:r>
    </w:p>
    <w:p w14:paraId="67179D0F"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A physical wound may disappear while a sentence spoken by a parent, spouse, teacher, friend, employer, or fellow believer continues to echo for years.</w:t>
      </w:r>
    </w:p>
    <w:p w14:paraId="0FF12FB4"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Yet the opposite is equally true. Your earlier lesson rightly observed that a well-timed word of encouragement may influence someone for the rest of his or her life.</w:t>
      </w:r>
    </w:p>
    <w:p w14:paraId="32BFCB68"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Words can burn.</w:t>
      </w:r>
    </w:p>
    <w:p w14:paraId="02EB2568"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Words can also build.</w:t>
      </w:r>
    </w:p>
    <w:p w14:paraId="1206CB58"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That is precisely why they matter so much.</w:t>
      </w:r>
    </w:p>
    <w:p w14:paraId="29B3AA2B" w14:textId="77777777" w:rsidR="00E766EB" w:rsidRPr="00E766EB" w:rsidRDefault="00000000" w:rsidP="00E766EB">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9BE7712">
          <v:rect id="_x0000_i1031" style="width:0;height:1.5pt" o:hralign="center" o:hrstd="t" o:hr="t" fillcolor="#a0a0a0" stroked="f"/>
        </w:pict>
      </w:r>
    </w:p>
    <w:p w14:paraId="6C93EAC4" w14:textId="77777777" w:rsidR="00E766EB" w:rsidRPr="00E766EB" w:rsidRDefault="00E766EB" w:rsidP="00E766E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766EB">
        <w:rPr>
          <w:rFonts w:ascii="Times New Roman" w:eastAsia="Times New Roman" w:hAnsi="Times New Roman" w:cs="Times New Roman"/>
          <w:b/>
          <w:bCs/>
          <w:kern w:val="0"/>
          <w:sz w:val="36"/>
          <w:szCs w:val="36"/>
          <w14:ligatures w14:val="none"/>
        </w:rPr>
        <w:t>“The Tongue Is a Fire”</w:t>
      </w:r>
    </w:p>
    <w:p w14:paraId="01A2556C"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James does not soften the warning:</w:t>
      </w:r>
    </w:p>
    <w:p w14:paraId="4BB3B938"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i/>
          <w:iCs/>
          <w:kern w:val="0"/>
          <w14:ligatures w14:val="none"/>
        </w:rPr>
        <w:t>“And the tongue is a fire, the very world of iniquity; the tongue is set among our members as that which defiles the entire body, and sets on fire the course of our life, and is set on fire by hell”</w:t>
      </w:r>
      <w:r w:rsidRPr="00E766EB">
        <w:rPr>
          <w:rFonts w:ascii="Times New Roman" w:eastAsia="Times New Roman" w:hAnsi="Times New Roman" w:cs="Times New Roman"/>
          <w:kern w:val="0"/>
          <w14:ligatures w14:val="none"/>
        </w:rPr>
        <w:t xml:space="preserve"> (James 3:6).</w:t>
      </w:r>
    </w:p>
    <w:p w14:paraId="48D580E5"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This is deliberately severe language.</w:t>
      </w:r>
    </w:p>
    <w:p w14:paraId="41BEB78B"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James wants us to understand that sinful speech is not trivial. Gossip may feel less serious than physical violence because nothing visibly bleeds. Slander may seem less destructive than theft because nothing tangible appears to have been taken. Anger expressed verbally may be excused because “at least I didn't hit anyone.”</w:t>
      </w:r>
    </w:p>
    <w:p w14:paraId="4C942DFB"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James refuses those distinctions when they are used to minimize the moral seriousness of speech.</w:t>
      </w:r>
    </w:p>
    <w:p w14:paraId="6BB4D1E5"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A tongue can destroy a reputation without touching the person.</w:t>
      </w:r>
    </w:p>
    <w:p w14:paraId="12E5249F"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It can fracture a family without breaking a piece of furniture.</w:t>
      </w:r>
    </w:p>
    <w:p w14:paraId="7BBAA6EC"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It can divide a church without damaging the building.</w:t>
      </w:r>
    </w:p>
    <w:p w14:paraId="42A2B0A8"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It can poison relationships while leaving no visible evidence of the injury.</w:t>
      </w:r>
    </w:p>
    <w:p w14:paraId="765FFFDC"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 xml:space="preserve">The expression “set on fire by hell” identifies the spiritual character of destructive speech. The word translated “hell” is </w:t>
      </w:r>
      <w:r w:rsidRPr="00E766EB">
        <w:rPr>
          <w:rFonts w:ascii="Times New Roman" w:eastAsia="Times New Roman" w:hAnsi="Times New Roman" w:cs="Times New Roman"/>
          <w:i/>
          <w:iCs/>
          <w:kern w:val="0"/>
          <w14:ligatures w14:val="none"/>
        </w:rPr>
        <w:t>Gehenna</w:t>
      </w:r>
      <w:r w:rsidRPr="00E766EB">
        <w:rPr>
          <w:rFonts w:ascii="Times New Roman" w:eastAsia="Times New Roman" w:hAnsi="Times New Roman" w:cs="Times New Roman"/>
          <w:kern w:val="0"/>
          <w14:ligatures w14:val="none"/>
        </w:rPr>
        <w:t>, drawing upon the Valley of Hinnom outside Jerusalem, a place associated in Jewish thought with divine judgment. James is describing speech whose destructive character reflects the realm opposed to God's purposes.</w:t>
      </w:r>
    </w:p>
    <w:p w14:paraId="5BE78B2A"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lastRenderedPageBreak/>
        <w:t>This should remind us that words are never merely sounds.</w:t>
      </w:r>
    </w:p>
    <w:p w14:paraId="5CD2A7FE"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Words carry moral weight.</w:t>
      </w:r>
    </w:p>
    <w:p w14:paraId="18839E08" w14:textId="77777777" w:rsidR="00E766EB" w:rsidRPr="00E766EB" w:rsidRDefault="00000000" w:rsidP="00E766EB">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AEAE7F9">
          <v:rect id="_x0000_i1032" style="width:0;height:1.5pt" o:hralign="center" o:hrstd="t" o:hr="t" fillcolor="#a0a0a0" stroked="f"/>
        </w:pict>
      </w:r>
    </w:p>
    <w:p w14:paraId="0C525BD2" w14:textId="77777777" w:rsidR="00E766EB" w:rsidRPr="00E766EB" w:rsidRDefault="00E766EB" w:rsidP="00E766E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766EB">
        <w:rPr>
          <w:rFonts w:ascii="Times New Roman" w:eastAsia="Times New Roman" w:hAnsi="Times New Roman" w:cs="Times New Roman"/>
          <w:b/>
          <w:bCs/>
          <w:kern w:val="0"/>
          <w:sz w:val="36"/>
          <w:szCs w:val="36"/>
          <w14:ligatures w14:val="none"/>
        </w:rPr>
        <w:t>Humanity Can Tame Animals—but Not the Tongue</w:t>
      </w:r>
    </w:p>
    <w:p w14:paraId="4E9942A2"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James continues:</w:t>
      </w:r>
    </w:p>
    <w:p w14:paraId="689E154B"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i/>
          <w:iCs/>
          <w:kern w:val="0"/>
          <w14:ligatures w14:val="none"/>
        </w:rPr>
        <w:t>“For every species of beasts and birds, of reptiles and creatures of the sea, is tamed, and has been tamed by the human race. But no one can tame the tongue; it is a restless evil and full of deadly poison”</w:t>
      </w:r>
      <w:r w:rsidRPr="00E766EB">
        <w:rPr>
          <w:rFonts w:ascii="Times New Roman" w:eastAsia="Times New Roman" w:hAnsi="Times New Roman" w:cs="Times New Roman"/>
          <w:kern w:val="0"/>
          <w14:ligatures w14:val="none"/>
        </w:rPr>
        <w:t xml:space="preserve"> (James 3:7–8).</w:t>
      </w:r>
    </w:p>
    <w:p w14:paraId="13A3D34A"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Human beings possess an extraordinary ability to bring the natural world under control. Animals much larger and stronger than ourselves can be trained to respond to human direction.</w:t>
      </w:r>
    </w:p>
    <w:p w14:paraId="0EED66B9"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Yet James says we cannot master a few inches of flesh within our own mouths.</w:t>
      </w:r>
    </w:p>
    <w:p w14:paraId="448A7A75"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His statement might initially sound hopeless. If “no one can tame the tongue,” why tell us about the problem?</w:t>
      </w:r>
    </w:p>
    <w:p w14:paraId="0F88BDA3"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 xml:space="preserve">Because James is exposing the inadequacy of </w:t>
      </w:r>
      <w:r w:rsidRPr="00E766EB">
        <w:rPr>
          <w:rFonts w:ascii="Times New Roman" w:eastAsia="Times New Roman" w:hAnsi="Times New Roman" w:cs="Times New Roman"/>
          <w:b/>
          <w:bCs/>
          <w:kern w:val="0"/>
          <w14:ligatures w14:val="none"/>
        </w:rPr>
        <w:t>self-mastery apart from transforming grace</w:t>
      </w:r>
      <w:r w:rsidRPr="00E766EB">
        <w:rPr>
          <w:rFonts w:ascii="Times New Roman" w:eastAsia="Times New Roman" w:hAnsi="Times New Roman" w:cs="Times New Roman"/>
          <w:kern w:val="0"/>
          <w14:ligatures w14:val="none"/>
        </w:rPr>
        <w:t>.</w:t>
      </w:r>
    </w:p>
    <w:p w14:paraId="0BDFD59C"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We may learn social restraint. We may become skilled at knowing what not to say in particular circumstances. We may develop communication techniques that improve relationships. All of those can be useful.</w:t>
      </w:r>
    </w:p>
    <w:p w14:paraId="25126869"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But James is addressing something deeper than etiquette.</w:t>
      </w:r>
    </w:p>
    <w:p w14:paraId="4E3C5A76"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The tongue speaks from the heart.</w:t>
      </w:r>
    </w:p>
    <w:p w14:paraId="7C67444B"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Consequently, the ultimate solution to sinful speech is not merely learning better vocabulary. The heart from which the vocabulary emerges must increasingly come under God's transforming work.</w:t>
      </w:r>
    </w:p>
    <w:p w14:paraId="20B3F2E0"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 xml:space="preserve">Your original notes expressed this point well: James does not say that the tongue presents no possibility of control; he says that </w:t>
      </w:r>
      <w:r w:rsidRPr="00E766EB">
        <w:rPr>
          <w:rFonts w:ascii="Times New Roman" w:eastAsia="Times New Roman" w:hAnsi="Times New Roman" w:cs="Times New Roman"/>
          <w:b/>
          <w:bCs/>
          <w:kern w:val="0"/>
          <w14:ligatures w14:val="none"/>
        </w:rPr>
        <w:t>man cannot tame it</w:t>
      </w:r>
      <w:r w:rsidRPr="00E766EB">
        <w:rPr>
          <w:rFonts w:ascii="Times New Roman" w:eastAsia="Times New Roman" w:hAnsi="Times New Roman" w:cs="Times New Roman"/>
          <w:kern w:val="0"/>
          <w14:ligatures w14:val="none"/>
        </w:rPr>
        <w:t>. The answer therefore lies beyond unaided human discipline.</w:t>
      </w:r>
    </w:p>
    <w:p w14:paraId="32793825"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Christian maturity does involve intentional restraint. We choose not to gossip. We learn to pause before answering in anger. We repent when our words injure others. We discipline ourselves to speak truthfully.</w:t>
      </w:r>
    </w:p>
    <w:p w14:paraId="6F6BA2D4"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But beneath all those practices lies something greater.</w:t>
      </w:r>
    </w:p>
    <w:p w14:paraId="0F52927C"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lastRenderedPageBreak/>
        <w:t>We need God to transform the heart that produces the words.</w:t>
      </w:r>
    </w:p>
    <w:p w14:paraId="6DCA4F13" w14:textId="77777777" w:rsidR="00E766EB" w:rsidRPr="00E766EB" w:rsidRDefault="00000000" w:rsidP="00E766EB">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0D20DA8">
          <v:rect id="_x0000_i1033" style="width:0;height:1.5pt" o:hralign="center" o:hrstd="t" o:hr="t" fillcolor="#a0a0a0" stroked="f"/>
        </w:pict>
      </w:r>
    </w:p>
    <w:p w14:paraId="0548764E" w14:textId="77777777" w:rsidR="00E766EB" w:rsidRPr="00E766EB" w:rsidRDefault="00E766EB" w:rsidP="00E766E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766EB">
        <w:rPr>
          <w:rFonts w:ascii="Times New Roman" w:eastAsia="Times New Roman" w:hAnsi="Times New Roman" w:cs="Times New Roman"/>
          <w:b/>
          <w:bCs/>
          <w:kern w:val="0"/>
          <w:sz w:val="36"/>
          <w:szCs w:val="36"/>
          <w14:ligatures w14:val="none"/>
        </w:rPr>
        <w:t>Deadly Poison</w:t>
      </w:r>
    </w:p>
    <w:p w14:paraId="47EF3F1D"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 xml:space="preserve">James describes the tongue as </w:t>
      </w:r>
      <w:r w:rsidRPr="00E766EB">
        <w:rPr>
          <w:rFonts w:ascii="Times New Roman" w:eastAsia="Times New Roman" w:hAnsi="Times New Roman" w:cs="Times New Roman"/>
          <w:i/>
          <w:iCs/>
          <w:kern w:val="0"/>
          <w14:ligatures w14:val="none"/>
        </w:rPr>
        <w:t>“full of deadly poison.”</w:t>
      </w:r>
    </w:p>
    <w:p w14:paraId="40551EE4"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Poison is an especially appropriate metaphor because the damage caused by words is not always immediate.</w:t>
      </w:r>
    </w:p>
    <w:p w14:paraId="1C8EE520"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Some words injure instantly.</w:t>
      </w:r>
    </w:p>
    <w:p w14:paraId="30F8BD5D"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Others work slowly.</w:t>
      </w:r>
    </w:p>
    <w:p w14:paraId="5185703A"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A repeated criticism may gradually reshape how a child understands himself. Persistent gossip may slowly alter how a community perceives someone. Continual contempt within a marriage can erode affection over years. Cynical speech within a church can gradually create distrust toward leaders, ministries, or fellow believers.</w:t>
      </w:r>
    </w:p>
    <w:p w14:paraId="072F39F0"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Poison often works beneath the surface before its full effects become visible.</w:t>
      </w:r>
    </w:p>
    <w:p w14:paraId="39CE7000"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So can words.</w:t>
      </w:r>
    </w:p>
    <w:p w14:paraId="3FAB723D"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 xml:space="preserve">This is why Scripture repeatedly treats speech as a moral issue rather than merely a communication issue. Proverbs tells us, </w:t>
      </w:r>
      <w:r w:rsidRPr="00E766EB">
        <w:rPr>
          <w:rFonts w:ascii="Times New Roman" w:eastAsia="Times New Roman" w:hAnsi="Times New Roman" w:cs="Times New Roman"/>
          <w:i/>
          <w:iCs/>
          <w:kern w:val="0"/>
          <w14:ligatures w14:val="none"/>
        </w:rPr>
        <w:t>“Death and life are in the power of the tongue”</w:t>
      </w:r>
      <w:r w:rsidRPr="00E766EB">
        <w:rPr>
          <w:rFonts w:ascii="Times New Roman" w:eastAsia="Times New Roman" w:hAnsi="Times New Roman" w:cs="Times New Roman"/>
          <w:kern w:val="0"/>
          <w14:ligatures w14:val="none"/>
        </w:rPr>
        <w:t xml:space="preserve"> (Proverbs 18:21).</w:t>
      </w:r>
    </w:p>
    <w:p w14:paraId="2F4A5784"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Notice both sides.</w:t>
      </w:r>
    </w:p>
    <w:p w14:paraId="520C361F"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 xml:space="preserve">Death </w:t>
      </w:r>
      <w:r w:rsidRPr="00E766EB">
        <w:rPr>
          <w:rFonts w:ascii="Times New Roman" w:eastAsia="Times New Roman" w:hAnsi="Times New Roman" w:cs="Times New Roman"/>
          <w:b/>
          <w:bCs/>
          <w:kern w:val="0"/>
          <w14:ligatures w14:val="none"/>
        </w:rPr>
        <w:t>and life</w:t>
      </w:r>
      <w:r w:rsidRPr="00E766EB">
        <w:rPr>
          <w:rFonts w:ascii="Times New Roman" w:eastAsia="Times New Roman" w:hAnsi="Times New Roman" w:cs="Times New Roman"/>
          <w:kern w:val="0"/>
          <w14:ligatures w14:val="none"/>
        </w:rPr>
        <w:t>.</w:t>
      </w:r>
    </w:p>
    <w:p w14:paraId="398534EE"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The same tongue capable of administering poison can speak words that heal.</w:t>
      </w:r>
    </w:p>
    <w:p w14:paraId="464C56FE"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It can apologize.</w:t>
      </w:r>
    </w:p>
    <w:p w14:paraId="79B22184"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It can forgive.</w:t>
      </w:r>
    </w:p>
    <w:p w14:paraId="41BCBD97"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It can defend someone being falsely accused.</w:t>
      </w:r>
    </w:p>
    <w:p w14:paraId="00C20E6B"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It can tell the truth when a lie would be easier.</w:t>
      </w:r>
    </w:p>
    <w:p w14:paraId="2FAFDA11"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It can encourage someone who is ready to quit.</w:t>
      </w:r>
    </w:p>
    <w:p w14:paraId="084D84B0"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It can teach Scripture faithfully.</w:t>
      </w:r>
    </w:p>
    <w:p w14:paraId="20E80FFF"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lastRenderedPageBreak/>
        <w:t>It can proclaim the gospel.</w:t>
      </w:r>
    </w:p>
    <w:p w14:paraId="01BA6060"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The Christian goal is therefore not simply fewer words.</w:t>
      </w:r>
    </w:p>
    <w:p w14:paraId="660FFD94"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It is redeemed speech.</w:t>
      </w:r>
    </w:p>
    <w:p w14:paraId="0E800FE5" w14:textId="77777777" w:rsidR="00E766EB" w:rsidRPr="00E766EB" w:rsidRDefault="00000000" w:rsidP="00E766EB">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0562A37A">
          <v:rect id="_x0000_i1034" style="width:0;height:1.5pt" o:hralign="center" o:hrstd="t" o:hr="t" fillcolor="#a0a0a0" stroked="f"/>
        </w:pict>
      </w:r>
    </w:p>
    <w:p w14:paraId="61EE6CF3" w14:textId="77777777" w:rsidR="00E766EB" w:rsidRPr="00E766EB" w:rsidRDefault="00E766EB" w:rsidP="00E766E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766EB">
        <w:rPr>
          <w:rFonts w:ascii="Times New Roman" w:eastAsia="Times New Roman" w:hAnsi="Times New Roman" w:cs="Times New Roman"/>
          <w:b/>
          <w:bCs/>
          <w:kern w:val="0"/>
          <w:sz w:val="36"/>
          <w:szCs w:val="36"/>
          <w14:ligatures w14:val="none"/>
        </w:rPr>
        <w:t>Blessing God and Cursing His Image</w:t>
      </w:r>
    </w:p>
    <w:p w14:paraId="12D69F4A"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James now identifies the contradiction at the center of the passage:</w:t>
      </w:r>
    </w:p>
    <w:p w14:paraId="4EA99AC5"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i/>
          <w:iCs/>
          <w:kern w:val="0"/>
          <w14:ligatures w14:val="none"/>
        </w:rPr>
        <w:t>“With it we bless our Lord and Father; and with it we curse men, who have been made in the likeness of God; from the same mouth come both blessing and cursing. My brethren, these things ought not to be this way”</w:t>
      </w:r>
      <w:r w:rsidRPr="00E766EB">
        <w:rPr>
          <w:rFonts w:ascii="Times New Roman" w:eastAsia="Times New Roman" w:hAnsi="Times New Roman" w:cs="Times New Roman"/>
          <w:kern w:val="0"/>
          <w14:ligatures w14:val="none"/>
        </w:rPr>
        <w:t xml:space="preserve"> (James 3:9–10).</w:t>
      </w:r>
    </w:p>
    <w:p w14:paraId="5BA35CF1"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The contradiction is theological before it is social.</w:t>
      </w:r>
    </w:p>
    <w:p w14:paraId="2531808A"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We use our mouths to worship God and then use the same mouths to attack people who bear God's image.</w:t>
      </w:r>
    </w:p>
    <w:p w14:paraId="771CF2B0"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James reaches all the way back to creation. Human beings are made in the likeness of God. The image has been damaged by sin, but it has not been erased. Consequently, our treatment of another human being can never be separated entirely from our relationship with the God whose image that person bears.</w:t>
      </w:r>
    </w:p>
    <w:p w14:paraId="2C9751DC"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We may sing praise to God on Sunday morning and criticize someone over lunch.</w:t>
      </w:r>
    </w:p>
    <w:p w14:paraId="442C2B94"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We may discuss the beauty of grace in a Bible class and then speak mercilessly about someone who has failed.</w:t>
      </w:r>
    </w:p>
    <w:p w14:paraId="6D90B19E"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We may thank God for forgiving our sins and then use our words to ensure that another person's failure is never forgotten.</w:t>
      </w:r>
    </w:p>
    <w:p w14:paraId="62FAE6F8"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James sees the inconsistency.</w:t>
      </w:r>
    </w:p>
    <w:p w14:paraId="4E7B9993"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i/>
          <w:iCs/>
          <w:kern w:val="0"/>
          <w14:ligatures w14:val="none"/>
        </w:rPr>
        <w:t>“My brethren, these things ought not to be this way.”</w:t>
      </w:r>
    </w:p>
    <w:p w14:paraId="76BF824D"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Notice again that James addresses them as brethren. He is speaking to believers. Christians can fall into destructive patterns of speech. His concern is that we recognize the contradiction rather than normalize it.</w:t>
      </w:r>
    </w:p>
    <w:p w14:paraId="2BF6C560"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Living faith should increasingly bring what comes from our mouths into harmony with the God we worship.</w:t>
      </w:r>
    </w:p>
    <w:p w14:paraId="34FEC207" w14:textId="77777777" w:rsidR="00E766EB" w:rsidRPr="00E766EB" w:rsidRDefault="00000000" w:rsidP="00E766EB">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42630B3">
          <v:rect id="_x0000_i1035" style="width:0;height:1.5pt" o:hralign="center" o:hrstd="t" o:hr="t" fillcolor="#a0a0a0" stroked="f"/>
        </w:pict>
      </w:r>
    </w:p>
    <w:p w14:paraId="2C664B54" w14:textId="77777777" w:rsidR="00E766EB" w:rsidRPr="00E766EB" w:rsidRDefault="00E766EB" w:rsidP="00E766E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766EB">
        <w:rPr>
          <w:rFonts w:ascii="Times New Roman" w:eastAsia="Times New Roman" w:hAnsi="Times New Roman" w:cs="Times New Roman"/>
          <w:b/>
          <w:bCs/>
          <w:kern w:val="0"/>
          <w:sz w:val="36"/>
          <w:szCs w:val="36"/>
          <w14:ligatures w14:val="none"/>
        </w:rPr>
        <w:lastRenderedPageBreak/>
        <w:t>The Fountain Reveals Its Source</w:t>
      </w:r>
    </w:p>
    <w:p w14:paraId="6B64A59D"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James concludes with two illustrations from nature:</w:t>
      </w:r>
    </w:p>
    <w:p w14:paraId="0F32588C"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i/>
          <w:iCs/>
          <w:kern w:val="0"/>
          <w14:ligatures w14:val="none"/>
        </w:rPr>
        <w:t>“Does a fountain send out from the same opening both fresh and bitter water? Can a fig tree, my brethren, produce olives, or a vine produce figs? Nor can salt water produce fresh”</w:t>
      </w:r>
      <w:r w:rsidRPr="00E766EB">
        <w:rPr>
          <w:rFonts w:ascii="Times New Roman" w:eastAsia="Times New Roman" w:hAnsi="Times New Roman" w:cs="Times New Roman"/>
          <w:kern w:val="0"/>
          <w14:ligatures w14:val="none"/>
        </w:rPr>
        <w:t xml:space="preserve"> (James 3:11–12).</w:t>
      </w:r>
    </w:p>
    <w:p w14:paraId="197BA48A"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A spring reveals something about its source through the water it produces.</w:t>
      </w:r>
    </w:p>
    <w:p w14:paraId="37640605"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A tree reveals its nature through its fruit.</w:t>
      </w:r>
    </w:p>
    <w:p w14:paraId="1347B706"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James is returning to the same basic principle that has governed the entire letter:</w:t>
      </w:r>
    </w:p>
    <w:p w14:paraId="4145266A"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b/>
          <w:bCs/>
          <w:kern w:val="0"/>
          <w14:ligatures w14:val="none"/>
        </w:rPr>
        <w:t>What is inside eventually becomes visible outside.</w:t>
      </w:r>
    </w:p>
    <w:p w14:paraId="14DF840E"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This is the speech equivalent of the argument James made concerning faith and works. In chapter 2, invisible faith became visible through action. In chapter 3, the invisible condition of the heart becomes audible through speech.</w:t>
      </w:r>
    </w:p>
    <w:p w14:paraId="5DD9D4DE"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Jesus taught precisely this connection:</w:t>
      </w:r>
    </w:p>
    <w:p w14:paraId="08C822F1"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i/>
          <w:iCs/>
          <w:kern w:val="0"/>
          <w14:ligatures w14:val="none"/>
        </w:rPr>
        <w:t>“The good man out of his good treasure brings forth what is good; and the evil man out of his evil treasure brings forth what is evil”</w:t>
      </w:r>
      <w:r w:rsidRPr="00E766EB">
        <w:rPr>
          <w:rFonts w:ascii="Times New Roman" w:eastAsia="Times New Roman" w:hAnsi="Times New Roman" w:cs="Times New Roman"/>
          <w:kern w:val="0"/>
          <w14:ligatures w14:val="none"/>
        </w:rPr>
        <w:t xml:space="preserve"> (Matthew 12:35).</w:t>
      </w:r>
    </w:p>
    <w:p w14:paraId="00F1264F"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This does not mean that one angry sentence proves someone is spiritually lost any more than one charitable act proves someone possesses saving faith. James is concerned with the characteristic direction of the life.</w:t>
      </w:r>
    </w:p>
    <w:p w14:paraId="3E57655D"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When bitter water repeatedly comes from the spring, we eventually have to ask what is happening at the source.</w:t>
      </w:r>
    </w:p>
    <w:p w14:paraId="39D87143"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That is why merely trying to speak more carefully can never be the complete solution.</w:t>
      </w:r>
    </w:p>
    <w:p w14:paraId="3F7DD96D"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The source matters.</w:t>
      </w:r>
    </w:p>
    <w:p w14:paraId="5A0B0C61" w14:textId="77777777" w:rsidR="00E766EB" w:rsidRPr="00E766EB" w:rsidRDefault="00000000" w:rsidP="00E766EB">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8271167">
          <v:rect id="_x0000_i1036" style="width:0;height:1.5pt" o:hralign="center" o:hrstd="t" o:hr="t" fillcolor="#a0a0a0" stroked="f"/>
        </w:pict>
      </w:r>
    </w:p>
    <w:p w14:paraId="74E6C0A6" w14:textId="77777777" w:rsidR="00E766EB" w:rsidRPr="00E766EB" w:rsidRDefault="00E766EB" w:rsidP="00E766E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766EB">
        <w:rPr>
          <w:rFonts w:ascii="Times New Roman" w:eastAsia="Times New Roman" w:hAnsi="Times New Roman" w:cs="Times New Roman"/>
          <w:b/>
          <w:bCs/>
          <w:kern w:val="0"/>
          <w:sz w:val="36"/>
          <w:szCs w:val="36"/>
          <w14:ligatures w14:val="none"/>
        </w:rPr>
        <w:t>Before You Speak</w:t>
      </w:r>
    </w:p>
    <w:p w14:paraId="53799139"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James does not provide a formal checklist for evaluating every sentence, but the principles of the passage allow us to develop several useful questions before speaking.</w:t>
      </w:r>
    </w:p>
    <w:p w14:paraId="79C5075A"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 xml:space="preserve">We might ask whether what we are about to say is </w:t>
      </w:r>
      <w:r w:rsidRPr="00E766EB">
        <w:rPr>
          <w:rFonts w:ascii="Times New Roman" w:eastAsia="Times New Roman" w:hAnsi="Times New Roman" w:cs="Times New Roman"/>
          <w:b/>
          <w:bCs/>
          <w:kern w:val="0"/>
          <w14:ligatures w14:val="none"/>
        </w:rPr>
        <w:t>true</w:t>
      </w:r>
      <w:r w:rsidRPr="00E766EB">
        <w:rPr>
          <w:rFonts w:ascii="Times New Roman" w:eastAsia="Times New Roman" w:hAnsi="Times New Roman" w:cs="Times New Roman"/>
          <w:kern w:val="0"/>
          <w14:ligatures w14:val="none"/>
        </w:rPr>
        <w:t>. Falsehood remains false even when repeating it would benefit us.</w:t>
      </w:r>
    </w:p>
    <w:p w14:paraId="16B80B1F"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lastRenderedPageBreak/>
        <w:t xml:space="preserve">We might ask whether it is </w:t>
      </w:r>
      <w:r w:rsidRPr="00E766EB">
        <w:rPr>
          <w:rFonts w:ascii="Times New Roman" w:eastAsia="Times New Roman" w:hAnsi="Times New Roman" w:cs="Times New Roman"/>
          <w:b/>
          <w:bCs/>
          <w:kern w:val="0"/>
          <w14:ligatures w14:val="none"/>
        </w:rPr>
        <w:t>necessary</w:t>
      </w:r>
      <w:r w:rsidRPr="00E766EB">
        <w:rPr>
          <w:rFonts w:ascii="Times New Roman" w:eastAsia="Times New Roman" w:hAnsi="Times New Roman" w:cs="Times New Roman"/>
          <w:kern w:val="0"/>
          <w14:ligatures w14:val="none"/>
        </w:rPr>
        <w:t>. Not everything we know needs to be repeated.</w:t>
      </w:r>
    </w:p>
    <w:p w14:paraId="2D8F6ED1"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 xml:space="preserve">We might ask whether it is </w:t>
      </w:r>
      <w:r w:rsidRPr="00E766EB">
        <w:rPr>
          <w:rFonts w:ascii="Times New Roman" w:eastAsia="Times New Roman" w:hAnsi="Times New Roman" w:cs="Times New Roman"/>
          <w:b/>
          <w:bCs/>
          <w:kern w:val="0"/>
          <w14:ligatures w14:val="none"/>
        </w:rPr>
        <w:t>loving</w:t>
      </w:r>
      <w:r w:rsidRPr="00E766EB">
        <w:rPr>
          <w:rFonts w:ascii="Times New Roman" w:eastAsia="Times New Roman" w:hAnsi="Times New Roman" w:cs="Times New Roman"/>
          <w:kern w:val="0"/>
          <w14:ligatures w14:val="none"/>
        </w:rPr>
        <w:t>. Love does not require avoiding difficult truth, but it affects why and how that truth is spoken.</w:t>
      </w:r>
    </w:p>
    <w:p w14:paraId="729B177F"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 xml:space="preserve">We might ask whether we would say the same thing if the person were </w:t>
      </w:r>
      <w:r w:rsidRPr="00E766EB">
        <w:rPr>
          <w:rFonts w:ascii="Times New Roman" w:eastAsia="Times New Roman" w:hAnsi="Times New Roman" w:cs="Times New Roman"/>
          <w:b/>
          <w:bCs/>
          <w:kern w:val="0"/>
          <w14:ligatures w14:val="none"/>
        </w:rPr>
        <w:t>standing beside us</w:t>
      </w:r>
      <w:r w:rsidRPr="00E766EB">
        <w:rPr>
          <w:rFonts w:ascii="Times New Roman" w:eastAsia="Times New Roman" w:hAnsi="Times New Roman" w:cs="Times New Roman"/>
          <w:kern w:val="0"/>
          <w14:ligatures w14:val="none"/>
        </w:rPr>
        <w:t>.</w:t>
      </w:r>
    </w:p>
    <w:p w14:paraId="42E15F98"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 xml:space="preserve">We might ask whether our words are intended to </w:t>
      </w:r>
      <w:r w:rsidRPr="00E766EB">
        <w:rPr>
          <w:rFonts w:ascii="Times New Roman" w:eastAsia="Times New Roman" w:hAnsi="Times New Roman" w:cs="Times New Roman"/>
          <w:b/>
          <w:bCs/>
          <w:kern w:val="0"/>
          <w14:ligatures w14:val="none"/>
        </w:rPr>
        <w:t>restore or merely to wound</w:t>
      </w:r>
      <w:r w:rsidRPr="00E766EB">
        <w:rPr>
          <w:rFonts w:ascii="Times New Roman" w:eastAsia="Times New Roman" w:hAnsi="Times New Roman" w:cs="Times New Roman"/>
          <w:kern w:val="0"/>
          <w14:ligatures w14:val="none"/>
        </w:rPr>
        <w:t>.</w:t>
      </w:r>
    </w:p>
    <w:p w14:paraId="5B1D18D1"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 xml:space="preserve">We might ask whether we would be comfortable speaking those words if we consciously remembered that the person we are discussing bears the </w:t>
      </w:r>
      <w:r w:rsidRPr="00E766EB">
        <w:rPr>
          <w:rFonts w:ascii="Times New Roman" w:eastAsia="Times New Roman" w:hAnsi="Times New Roman" w:cs="Times New Roman"/>
          <w:b/>
          <w:bCs/>
          <w:kern w:val="0"/>
          <w14:ligatures w14:val="none"/>
        </w:rPr>
        <w:t>image of God</w:t>
      </w:r>
      <w:r w:rsidRPr="00E766EB">
        <w:rPr>
          <w:rFonts w:ascii="Times New Roman" w:eastAsia="Times New Roman" w:hAnsi="Times New Roman" w:cs="Times New Roman"/>
          <w:kern w:val="0"/>
          <w14:ligatures w14:val="none"/>
        </w:rPr>
        <w:t>.</w:t>
      </w:r>
    </w:p>
    <w:p w14:paraId="064DF886"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And perhaps most searchingly, we might ask:</w:t>
      </w:r>
    </w:p>
    <w:p w14:paraId="7843E40C"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b/>
          <w:bCs/>
          <w:kern w:val="0"/>
          <w14:ligatures w14:val="none"/>
        </w:rPr>
        <w:t>What does my desire to say this reveal about my heart?</w:t>
      </w:r>
    </w:p>
    <w:p w14:paraId="5F90A97A"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That question moves us from managing vocabulary to examining the source.</w:t>
      </w:r>
    </w:p>
    <w:p w14:paraId="4BC296BE" w14:textId="77777777" w:rsidR="00E766EB" w:rsidRPr="00E766EB" w:rsidRDefault="00000000" w:rsidP="00E766EB">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DD3761B">
          <v:rect id="_x0000_i1037" style="width:0;height:1.5pt" o:hralign="center" o:hrstd="t" o:hr="t" fillcolor="#a0a0a0" stroked="f"/>
        </w:pict>
      </w:r>
    </w:p>
    <w:p w14:paraId="031DE6AC" w14:textId="77777777" w:rsidR="00E766EB" w:rsidRPr="00E766EB" w:rsidRDefault="00E766EB" w:rsidP="00E766E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766EB">
        <w:rPr>
          <w:rFonts w:ascii="Times New Roman" w:eastAsia="Times New Roman" w:hAnsi="Times New Roman" w:cs="Times New Roman"/>
          <w:b/>
          <w:bCs/>
          <w:kern w:val="0"/>
          <w:sz w:val="36"/>
          <w:szCs w:val="36"/>
          <w14:ligatures w14:val="none"/>
        </w:rPr>
        <w:t>Bringing the Text Home</w:t>
      </w:r>
    </w:p>
    <w:p w14:paraId="2D26FA53"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James has now taken his test of living faith into an area from which none of us can escape.</w:t>
      </w:r>
    </w:p>
    <w:p w14:paraId="4B5E1194"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We all speak.</w:t>
      </w:r>
    </w:p>
    <w:p w14:paraId="72D539EC"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Some people may never possess great wealth. Some may never become public teachers. Some may have limited opportunities for visible ministry. But every person exercises influence through words.</w:t>
      </w:r>
    </w:p>
    <w:p w14:paraId="791C06CC"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The question is what kind of influence our words carry.</w:t>
      </w:r>
    </w:p>
    <w:p w14:paraId="433DA7E3"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Do people regularly leave conversations with us strengthened or diminished?</w:t>
      </w:r>
    </w:p>
    <w:p w14:paraId="2F5E78F9"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When someone shares a weakness, do our words protect that vulnerability or turn it into material for another conversation?</w:t>
      </w:r>
    </w:p>
    <w:p w14:paraId="5653A333"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When we disagree, can we speak truth without treating the other person as an enemy?</w:t>
      </w:r>
    </w:p>
    <w:p w14:paraId="61A8C4F3"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When we are angry, do we use words as weapons?</w:t>
      </w:r>
    </w:p>
    <w:p w14:paraId="22988DEC"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When someone succeeds, can we celebrate without jealousy leaking into our speech?</w:t>
      </w:r>
    </w:p>
    <w:p w14:paraId="518962F0"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When someone fails, do we speak with the humility of people who know that we also stumble in many ways?</w:t>
      </w:r>
    </w:p>
    <w:p w14:paraId="1EA5609D"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lastRenderedPageBreak/>
        <w:t>The answer to those questions may reveal more about our spiritual condition than we expect.</w:t>
      </w:r>
    </w:p>
    <w:p w14:paraId="49782F31"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 xml:space="preserve">James is not calling us toward perfect speech accomplished through sheer willpower. Verse 2 has already reminded us that </w:t>
      </w:r>
      <w:r w:rsidRPr="00E766EB">
        <w:rPr>
          <w:rFonts w:ascii="Times New Roman" w:eastAsia="Times New Roman" w:hAnsi="Times New Roman" w:cs="Times New Roman"/>
          <w:i/>
          <w:iCs/>
          <w:kern w:val="0"/>
          <w14:ligatures w14:val="none"/>
        </w:rPr>
        <w:t>“we all stumble in many ways.”</w:t>
      </w:r>
      <w:r w:rsidRPr="00E766EB">
        <w:rPr>
          <w:rFonts w:ascii="Times New Roman" w:eastAsia="Times New Roman" w:hAnsi="Times New Roman" w:cs="Times New Roman"/>
          <w:kern w:val="0"/>
          <w14:ligatures w14:val="none"/>
        </w:rPr>
        <w:t xml:space="preserve"> He is calling us toward increasing maturity in which the transforming work of God becomes evident even in the way we communicate.</w:t>
      </w:r>
    </w:p>
    <w:p w14:paraId="22B74192"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The tongue is a tattletale.</w:t>
      </w:r>
    </w:p>
    <w:p w14:paraId="6B5B3E8D"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It tells on the heart.</w:t>
      </w:r>
    </w:p>
    <w:p w14:paraId="267B9020"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For that reason, when our words reveal bitterness, pride, envy, anger, or cruelty, the answer is not merely, “I need to watch my mouth.” We need to ask what the mouth has revealed.</w:t>
      </w:r>
    </w:p>
    <w:p w14:paraId="6D54DA7D"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Perhaps bitterness needs to be surrendered.</w:t>
      </w:r>
    </w:p>
    <w:p w14:paraId="6B4ED675"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Perhaps pride needs to be confessed.</w:t>
      </w:r>
    </w:p>
    <w:p w14:paraId="4A8639D1"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Perhaps forgiveness needs to be extended.</w:t>
      </w:r>
    </w:p>
    <w:p w14:paraId="1A64F5BF"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Perhaps anger needs to be confronted.</w:t>
      </w:r>
    </w:p>
    <w:p w14:paraId="2E346CAA"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Perhaps envy needs to be recognized.</w:t>
      </w:r>
    </w:p>
    <w:p w14:paraId="2C398C27"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 xml:space="preserve">Perhaps we simply need to learn again James's earlier instruction to be </w:t>
      </w:r>
      <w:r w:rsidRPr="00E766EB">
        <w:rPr>
          <w:rFonts w:ascii="Times New Roman" w:eastAsia="Times New Roman" w:hAnsi="Times New Roman" w:cs="Times New Roman"/>
          <w:i/>
          <w:iCs/>
          <w:kern w:val="0"/>
          <w14:ligatures w14:val="none"/>
        </w:rPr>
        <w:t>“quick to hear, slow to speak and slow to anger.”</w:t>
      </w:r>
    </w:p>
    <w:p w14:paraId="36C27834"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When God changes the source, the stream begins to change.</w:t>
      </w:r>
    </w:p>
    <w:p w14:paraId="5D8A3A08" w14:textId="77777777" w:rsidR="00E766EB" w:rsidRPr="00E766EB" w:rsidRDefault="00000000" w:rsidP="00E766EB">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466D3E8">
          <v:rect id="_x0000_i1038" style="width:0;height:1.5pt" o:hralign="center" o:hrstd="t" o:hr="t" fillcolor="#a0a0a0" stroked="f"/>
        </w:pict>
      </w:r>
    </w:p>
    <w:p w14:paraId="1AE12844" w14:textId="77777777" w:rsidR="00E766EB" w:rsidRPr="00E766EB" w:rsidRDefault="00E766EB" w:rsidP="00E766E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766EB">
        <w:rPr>
          <w:rFonts w:ascii="Times New Roman" w:eastAsia="Times New Roman" w:hAnsi="Times New Roman" w:cs="Times New Roman"/>
          <w:b/>
          <w:bCs/>
          <w:kern w:val="0"/>
          <w:sz w:val="36"/>
          <w:szCs w:val="36"/>
          <w14:ligatures w14:val="none"/>
        </w:rPr>
        <w:t>Questions for Reflection and Discussion</w:t>
      </w:r>
    </w:p>
    <w:p w14:paraId="4AD266A2" w14:textId="77777777" w:rsidR="00E766EB" w:rsidRPr="00E766EB" w:rsidRDefault="00E766EB" w:rsidP="00E766EB">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Why does James move naturally from the discussion of faith and works into a discussion of speech?</w:t>
      </w:r>
    </w:p>
    <w:p w14:paraId="04B83BF5" w14:textId="77777777" w:rsidR="00E766EB" w:rsidRPr="00E766EB" w:rsidRDefault="00E766EB" w:rsidP="00E766EB">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Why does James begin chapter 3 with a warning specifically directed toward teachers?</w:t>
      </w:r>
    </w:p>
    <w:p w14:paraId="2AE0D715" w14:textId="77777777" w:rsidR="00E766EB" w:rsidRPr="00E766EB" w:rsidRDefault="00E766EB" w:rsidP="00E766EB">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What does James mean when he says that teachers will receive “a stricter judgment”? How should that affect someone who teaches Scripture?</w:t>
      </w:r>
    </w:p>
    <w:p w14:paraId="0EA8197F" w14:textId="77777777" w:rsidR="00E766EB" w:rsidRPr="00E766EB" w:rsidRDefault="00E766EB" w:rsidP="00E766EB">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Why is control of speech such an effective measure of spiritual maturity?</w:t>
      </w:r>
    </w:p>
    <w:p w14:paraId="61E6E0F2" w14:textId="77777777" w:rsidR="00E766EB" w:rsidRPr="00E766EB" w:rsidRDefault="00E766EB" w:rsidP="00E766EB">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What do the illustrations of the horse's bit and the ship's rudder teach us about the relationship between something small and something powerful?</w:t>
      </w:r>
    </w:p>
    <w:p w14:paraId="71508C83" w14:textId="77777777" w:rsidR="00E766EB" w:rsidRPr="00E766EB" w:rsidRDefault="00E766EB" w:rsidP="00E766EB">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How does the image of a forest fire differ from the first two illustrations? What additional warning does it provide?</w:t>
      </w:r>
    </w:p>
    <w:p w14:paraId="3A2B6D4F" w14:textId="77777777" w:rsidR="00E766EB" w:rsidRPr="00E766EB" w:rsidRDefault="00E766EB" w:rsidP="00E766EB">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Why is “I was only joking” sometimes an inadequate defense for something we have said?</w:t>
      </w:r>
    </w:p>
    <w:p w14:paraId="2F0D42F2" w14:textId="77777777" w:rsidR="00E766EB" w:rsidRPr="00E766EB" w:rsidRDefault="00E766EB" w:rsidP="00E766EB">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lastRenderedPageBreak/>
        <w:t>What does James mean when he says that no human being can tame the tongue? Does this mean change is impossible?</w:t>
      </w:r>
    </w:p>
    <w:p w14:paraId="2ACE1030" w14:textId="77777777" w:rsidR="00E766EB" w:rsidRPr="00E766EB" w:rsidRDefault="00E766EB" w:rsidP="00E766EB">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Why is blessing God while cursing someone made in God's image such a serious contradiction?</w:t>
      </w:r>
    </w:p>
    <w:p w14:paraId="3E4FC5D9" w14:textId="77777777" w:rsidR="00E766EB" w:rsidRPr="00E766EB" w:rsidRDefault="00E766EB" w:rsidP="00E766EB">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Think about your conversations during the past week. If someone heard only your words, what conclusions might that person draw about what occupies your heart?</w:t>
      </w:r>
    </w:p>
    <w:p w14:paraId="1565E974" w14:textId="77777777" w:rsidR="00E766EB" w:rsidRPr="00E766EB" w:rsidRDefault="00E766EB" w:rsidP="00E766E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766EB">
        <w:rPr>
          <w:rFonts w:ascii="Times New Roman" w:eastAsia="Times New Roman" w:hAnsi="Times New Roman" w:cs="Times New Roman"/>
          <w:b/>
          <w:bCs/>
          <w:kern w:val="0"/>
          <w:sz w:val="27"/>
          <w:szCs w:val="27"/>
          <w14:ligatures w14:val="none"/>
        </w:rPr>
        <w:t>Key Takeaway</w:t>
      </w:r>
    </w:p>
    <w:p w14:paraId="01B9D5E5" w14:textId="77777777" w:rsidR="00E766EB" w:rsidRPr="00E766EB" w:rsidRDefault="00E766EB" w:rsidP="00E766EB">
      <w:pPr>
        <w:spacing w:before="100" w:beforeAutospacing="1" w:after="100" w:afterAutospacing="1" w:line="240" w:lineRule="auto"/>
        <w:rPr>
          <w:rFonts w:ascii="Times New Roman" w:eastAsia="Times New Roman" w:hAnsi="Times New Roman" w:cs="Times New Roman"/>
          <w:kern w:val="0"/>
          <w14:ligatures w14:val="none"/>
        </w:rPr>
      </w:pPr>
      <w:r w:rsidRPr="00E766EB">
        <w:rPr>
          <w:rFonts w:ascii="Times New Roman" w:eastAsia="Times New Roman" w:hAnsi="Times New Roman" w:cs="Times New Roman"/>
          <w:kern w:val="0"/>
          <w14:ligatures w14:val="none"/>
        </w:rPr>
        <w:t xml:space="preserve">Our words are never merely words. They direct relationships, shape reputations, encourage the weary, deepen wounds, communicate truth, spread falsehood, bless God, and affect people who bear His image. James therefore treats control of the tongue as one of the clearest evidences of spiritual maturity. We will all stumble in what we say, but living faith does not become comfortable with destructive speech. It continually returns to the deeper question behind the words: </w:t>
      </w:r>
      <w:r w:rsidRPr="00E766EB">
        <w:rPr>
          <w:rFonts w:ascii="Times New Roman" w:eastAsia="Times New Roman" w:hAnsi="Times New Roman" w:cs="Times New Roman"/>
          <w:b/>
          <w:bCs/>
          <w:kern w:val="0"/>
          <w14:ligatures w14:val="none"/>
        </w:rPr>
        <w:t>What is happening in the heart from which these words came?</w:t>
      </w:r>
      <w:r w:rsidRPr="00E766EB">
        <w:rPr>
          <w:rFonts w:ascii="Times New Roman" w:eastAsia="Times New Roman" w:hAnsi="Times New Roman" w:cs="Times New Roman"/>
          <w:kern w:val="0"/>
          <w14:ligatures w14:val="none"/>
        </w:rPr>
        <w:t xml:space="preserve"> As God transforms the source, He increasingly transforms what flows from it.</w:t>
      </w:r>
    </w:p>
    <w:p w14:paraId="13058060" w14:textId="77777777" w:rsidR="00E766EB" w:rsidRDefault="00E766EB"/>
    <w:sectPr w:rsidR="00E766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FF0DED"/>
    <w:multiLevelType w:val="multilevel"/>
    <w:tmpl w:val="E736C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23534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6EB"/>
    <w:rsid w:val="00316024"/>
    <w:rsid w:val="003B50AC"/>
    <w:rsid w:val="00887F93"/>
    <w:rsid w:val="00E766E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DD88B"/>
  <w15:chartTrackingRefBased/>
  <w15:docId w15:val="{4BDE9A91-A15B-469E-8BF6-6F431D58C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66E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766E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766E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766E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766E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766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66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66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66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66E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766E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766E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766E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766E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766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66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66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66EB"/>
    <w:rPr>
      <w:rFonts w:eastAsiaTheme="majorEastAsia" w:cstheme="majorBidi"/>
      <w:color w:val="272727" w:themeColor="text1" w:themeTint="D8"/>
    </w:rPr>
  </w:style>
  <w:style w:type="paragraph" w:styleId="Title">
    <w:name w:val="Title"/>
    <w:basedOn w:val="Normal"/>
    <w:next w:val="Normal"/>
    <w:link w:val="TitleChar"/>
    <w:uiPriority w:val="10"/>
    <w:qFormat/>
    <w:rsid w:val="00E766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66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66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66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66EB"/>
    <w:pPr>
      <w:spacing w:before="160"/>
      <w:jc w:val="center"/>
    </w:pPr>
    <w:rPr>
      <w:i/>
      <w:iCs/>
      <w:color w:val="404040" w:themeColor="text1" w:themeTint="BF"/>
    </w:rPr>
  </w:style>
  <w:style w:type="character" w:customStyle="1" w:styleId="QuoteChar">
    <w:name w:val="Quote Char"/>
    <w:basedOn w:val="DefaultParagraphFont"/>
    <w:link w:val="Quote"/>
    <w:uiPriority w:val="29"/>
    <w:rsid w:val="00E766EB"/>
    <w:rPr>
      <w:i/>
      <w:iCs/>
      <w:color w:val="404040" w:themeColor="text1" w:themeTint="BF"/>
    </w:rPr>
  </w:style>
  <w:style w:type="paragraph" w:styleId="ListParagraph">
    <w:name w:val="List Paragraph"/>
    <w:basedOn w:val="Normal"/>
    <w:uiPriority w:val="34"/>
    <w:qFormat/>
    <w:rsid w:val="00E766EB"/>
    <w:pPr>
      <w:ind w:left="720"/>
      <w:contextualSpacing/>
    </w:pPr>
  </w:style>
  <w:style w:type="character" w:styleId="IntenseEmphasis">
    <w:name w:val="Intense Emphasis"/>
    <w:basedOn w:val="DefaultParagraphFont"/>
    <w:uiPriority w:val="21"/>
    <w:qFormat/>
    <w:rsid w:val="00E766EB"/>
    <w:rPr>
      <w:i/>
      <w:iCs/>
      <w:color w:val="2F5496" w:themeColor="accent1" w:themeShade="BF"/>
    </w:rPr>
  </w:style>
  <w:style w:type="paragraph" w:styleId="IntenseQuote">
    <w:name w:val="Intense Quote"/>
    <w:basedOn w:val="Normal"/>
    <w:next w:val="Normal"/>
    <w:link w:val="IntenseQuoteChar"/>
    <w:uiPriority w:val="30"/>
    <w:qFormat/>
    <w:rsid w:val="00E766E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766EB"/>
    <w:rPr>
      <w:i/>
      <w:iCs/>
      <w:color w:val="2F5496" w:themeColor="accent1" w:themeShade="BF"/>
    </w:rPr>
  </w:style>
  <w:style w:type="character" w:styleId="IntenseReference">
    <w:name w:val="Intense Reference"/>
    <w:basedOn w:val="DefaultParagraphFont"/>
    <w:uiPriority w:val="32"/>
    <w:qFormat/>
    <w:rsid w:val="00E766E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3505</Words>
  <Characters>19979</Characters>
  <Application>Microsoft Office Word</Application>
  <DocSecurity>0</DocSecurity>
  <Lines>166</Lines>
  <Paragraphs>46</Paragraphs>
  <ScaleCrop>false</ScaleCrop>
  <Company/>
  <LinksUpToDate>false</LinksUpToDate>
  <CharactersWithSpaces>23438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Lott, David V</dc:creator>
  <cp:keywords/>
  <dc:description/>
  <cp:lastModifiedBy>Lott, David V</cp:lastModifiedBy>
  <cp:revision>2</cp:revision>
  <dcterms:created xsi:type="dcterms:W3CDTF">2026-09-30T22:32:00Z</dcterms:created>
  <dcterms:modified xsi:type="dcterms:W3CDTF">2026-09-30T22:32:00Z</dcterms:modified>
</cp:coreProperties>
</file>