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3657DD" w14:textId="77777777" w:rsidR="00E915C6" w:rsidRDefault="00000000">
      <w:pPr>
        <w:rPr>
          <w:rFonts w:hint="eastAsia"/>
        </w:rPr>
      </w:pPr>
      <w:r>
        <w:rPr>
          <w:rFonts w:ascii="Arial" w:hAnsi="Arial"/>
          <w:b/>
          <w:sz w:val="18"/>
        </w:rPr>
        <w:t>LIFE IN CHRIST • MODULE 2</w:t>
      </w:r>
    </w:p>
    <w:p w14:paraId="37D5B0F2" w14:textId="77777777" w:rsidR="00E915C6" w:rsidRDefault="00000000">
      <w:pPr>
        <w:pStyle w:val="Title"/>
      </w:pPr>
      <w:r>
        <w:t>The Holy Spirit: God’s Indwelling Presence</w:t>
      </w:r>
    </w:p>
    <w:p w14:paraId="1BF210D4" w14:textId="77777777" w:rsidR="00E915C6" w:rsidRDefault="00000000">
      <w:pPr>
        <w:rPr>
          <w:rFonts w:hint="eastAsia"/>
        </w:rPr>
      </w:pPr>
      <w:r>
        <w:rPr>
          <w:b/>
        </w:rPr>
        <w:t xml:space="preserve">Primary Texts: </w:t>
      </w:r>
      <w:r>
        <w:t>John 14:16–18, 25–26; Romans 8:1–27; 1 Corinthians 2:10–16; 6:19–20; 12:4–13; Galatians 5:16–25; Ephesians 1:13–14; 4:30; 5:18</w:t>
      </w:r>
    </w:p>
    <w:p w14:paraId="307C517C" w14:textId="77777777" w:rsidR="00E915C6" w:rsidRDefault="00000000">
      <w:pPr>
        <w:rPr>
          <w:rFonts w:hint="eastAsia"/>
        </w:rPr>
      </w:pPr>
      <w:r>
        <w:rPr>
          <w:b/>
        </w:rPr>
        <w:t xml:space="preserve">Supporting Texts: </w:t>
      </w:r>
      <w:r>
        <w:t>Ezekiel 36:25–27; Joel 2:28–29; John 3:5–8; 7:37–39; Acts 1:8; 2:1–18, 32–39; Romans 5:5; 1 Corinthians 3:16; 2 Corinthians 1:21–22; 3:17–18; Ephesians 2:18–22; Titus 3:4–7</w:t>
      </w:r>
    </w:p>
    <w:tbl>
      <w:tblPr>
        <w:tblW w:w="0" w:type="auto"/>
        <w:jc w:val="center"/>
        <w:tblLook w:val="04A0" w:firstRow="1" w:lastRow="0" w:firstColumn="1" w:lastColumn="0" w:noHBand="0" w:noVBand="1"/>
      </w:tblPr>
      <w:tblGrid>
        <w:gridCol w:w="9792"/>
      </w:tblGrid>
      <w:tr w:rsidR="00E915C6" w14:paraId="65F220AE" w14:textId="77777777">
        <w:trPr>
          <w:jc w:val="center"/>
        </w:trPr>
        <w:tc>
          <w:tcPr>
            <w:tcW w:w="9792" w:type="dxa"/>
            <w:shd w:val="clear" w:color="auto" w:fill="F2F2F2"/>
            <w:vAlign w:val="center"/>
          </w:tcPr>
          <w:p w14:paraId="2C4ECBED" w14:textId="77777777" w:rsidR="00E915C6" w:rsidRDefault="00000000">
            <w:pPr>
              <w:rPr>
                <w:rFonts w:hint="eastAsia"/>
              </w:rPr>
            </w:pPr>
            <w:r>
              <w:rPr>
                <w:rFonts w:ascii="Arial" w:hAnsi="Arial"/>
                <w:b/>
                <w:sz w:val="18"/>
              </w:rPr>
              <w:t>CENTRAL TRUTH</w:t>
            </w:r>
            <w:r>
              <w:rPr>
                <w:rFonts w:ascii="Arial" w:hAnsi="Arial"/>
                <w:b/>
                <w:sz w:val="18"/>
              </w:rPr>
              <w:br/>
            </w:r>
            <w:r>
              <w:rPr>
                <w:i/>
              </w:rPr>
              <w:t>The Christian life is not sustained by human effort attempting to imitate Christ from a distance. God gives the Holy Spirit to those who are in Christ, making His presence the defining reality of their new life. The Spirit indwells, seals, assures, teaches, transforms, empowers, produces fruit, equips for service, and serves as the pledge that God will complete in resurrection what He has already begun in salvation.</w:t>
            </w:r>
          </w:p>
        </w:tc>
      </w:tr>
    </w:tbl>
    <w:p w14:paraId="14DCAE65" w14:textId="77777777" w:rsidR="00E915C6" w:rsidRDefault="00000000">
      <w:pPr>
        <w:pStyle w:val="Heading1"/>
      </w:pPr>
      <w:r>
        <w:t>Introduction: From Position to Presence</w:t>
      </w:r>
    </w:p>
    <w:p w14:paraId="711B23D8" w14:textId="77777777" w:rsidR="00E915C6" w:rsidRDefault="00000000">
      <w:pPr>
        <w:rPr>
          <w:rFonts w:hint="eastAsia"/>
        </w:rPr>
      </w:pPr>
      <w:r>
        <w:t>Module 1 established the controlling reality for this series: the Christian life begins with what God has already made true of the believer in Christ. We are not attempting to create an identity through religious performance. We have been placed in Christ, and from that established position we are called to live. Yet that conclusion immediately raises another question. If our position is secure in Christ, how does the Life of Christ increasingly become visible in our present condition?</w:t>
      </w:r>
    </w:p>
    <w:p w14:paraId="393AF66D" w14:textId="77777777" w:rsidR="00E915C6" w:rsidRDefault="00000000">
      <w:pPr>
        <w:rPr>
          <w:rFonts w:hint="eastAsia"/>
        </w:rPr>
      </w:pPr>
      <w:r>
        <w:t>Paul’s answer repeatedly brings us to the Holy Spirit. The Spirit is not an optional addition to salvation, nor is He merely the explanation for unusual religious experiences. He is God’s indwelling presence with His people. The same gospel that joins the believer to Christ gives the believer the Spirit. What God has established objectively in Christ is progressively worked into the believer’s experience through the Spirit.</w:t>
      </w:r>
    </w:p>
    <w:p w14:paraId="260C8F3D" w14:textId="77777777" w:rsidR="00E915C6" w:rsidRDefault="00000000">
      <w:pPr>
        <w:rPr>
          <w:rFonts w:hint="eastAsia"/>
        </w:rPr>
      </w:pPr>
      <w:r>
        <w:t>This means that the Christian life cannot be understood as an exercise in imitation alone. Jesus is not simply a model standing outside us whom we attempt to reproduce through greater determination. God has acted more profoundly than that. The Spirit of God dwells within those who belong to Christ, making possible a life that human discipline by itself could never produce. Christian growth is therefore neither passive nor self-generated. We are called to walk, obey, present ourselves to God, put away Sin, pursue holiness, and serve faithfully, but we do so in dependence upon the divine presence already given to us.</w:t>
      </w:r>
    </w:p>
    <w:p w14:paraId="4ADFD041" w14:textId="77777777" w:rsidR="00E915C6" w:rsidRDefault="00000000">
      <w:pPr>
        <w:pStyle w:val="Heading1"/>
      </w:pPr>
      <w:r>
        <w:t>1. The Promise of God’s Presence</w:t>
      </w:r>
    </w:p>
    <w:p w14:paraId="07453731" w14:textId="77777777" w:rsidR="00E915C6" w:rsidRDefault="00000000">
      <w:pPr>
        <w:rPr>
          <w:rFonts w:hint="eastAsia"/>
        </w:rPr>
      </w:pPr>
      <w:r>
        <w:t>The biblical story has always been concerned with the presence of God. Eden portrays humanity living before God. The tabernacle and temple place God’s dwelling presence in the midst of Israel. The prophets anticipate a future work in which God will cleanse His people, give them a new heart, place His Spirit within them, and enable them to walk in His ways. Ezekiel 36:25–27 is especially important because it joins inner renewal, the gift of the Spirit, and transformed living. Joel looks forward to a day when God will pour out His Spirit broadly upon His people.</w:t>
      </w:r>
    </w:p>
    <w:p w14:paraId="056303A8" w14:textId="77777777" w:rsidR="00E915C6" w:rsidRDefault="00000000">
      <w:pPr>
        <w:rPr>
          <w:rFonts w:hint="eastAsia"/>
        </w:rPr>
      </w:pPr>
      <w:r>
        <w:t>These promises provide the background for Jesus’ teaching in the Upper Room. As the disciples face the prospect of His departure, Jesus does not promise merely that they will preserve His memory. He promises “another Helper” who will be with them forever. The Spirit will teach, remind, bear witness, convict, and glorify Christ. Jesus can therefore tell His disciples that He will not leave them as orphans. His bodily departure will not mean divine abandonment.</w:t>
      </w:r>
    </w:p>
    <w:p w14:paraId="429007FE" w14:textId="77777777" w:rsidR="00E915C6" w:rsidRDefault="00000000">
      <w:pPr>
        <w:rPr>
          <w:rFonts w:hint="eastAsia"/>
        </w:rPr>
      </w:pPr>
      <w:r>
        <w:t xml:space="preserve">Pentecost must be heard against that biblical background. The outpouring of the Spirit in Acts 2 is not simply the beginning of a new form of religious enthusiasm. Peter interprets the event through Joel and </w:t>
      </w:r>
      <w:r>
        <w:lastRenderedPageBreak/>
        <w:t>the exaltation of Jesus. The risen and exalted Christ has poured forth the promised Spirit. God’s anticipated presence among His people has entered a new covenantal stage.</w:t>
      </w:r>
    </w:p>
    <w:p w14:paraId="2A8F6B73" w14:textId="77777777" w:rsidR="00E915C6" w:rsidRDefault="00000000">
      <w:pPr>
        <w:rPr>
          <w:rFonts w:hint="eastAsia"/>
        </w:rPr>
      </w:pPr>
      <w:r>
        <w:t>The Church therefore begins not with an organizational strategy but with divine presence. The Christian life likewise begins not with human resolve but with God’s gift.</w:t>
      </w:r>
    </w:p>
    <w:p w14:paraId="5B19DBE4" w14:textId="77777777" w:rsidR="00E915C6" w:rsidRDefault="00000000">
      <w:pPr>
        <w:pStyle w:val="Heading1"/>
      </w:pPr>
      <w:r>
        <w:t>2. The Holy Spirit Is a Person, Not an Impersonal Force</w:t>
      </w:r>
    </w:p>
    <w:p w14:paraId="0A158DC0" w14:textId="77777777" w:rsidR="00E915C6" w:rsidRDefault="00000000">
      <w:pPr>
        <w:rPr>
          <w:rFonts w:hint="eastAsia"/>
        </w:rPr>
      </w:pPr>
      <w:r>
        <w:t>Christian language about the Spirit can sometimes become strangely impersonal. We speak of receiving power, experiencing an influence, or sensing a presence, and without intending to do so we can begin treating the Spirit as though He were a divine energy available for religious use. The New Testament will not permit that reduction.</w:t>
      </w:r>
    </w:p>
    <w:p w14:paraId="77EBC302" w14:textId="77777777" w:rsidR="00E915C6" w:rsidRDefault="00000000">
      <w:pPr>
        <w:rPr>
          <w:rFonts w:hint="eastAsia"/>
        </w:rPr>
      </w:pPr>
      <w:r>
        <w:t>The Spirit teaches, speaks, searches, witnesses, intercedes, distributes gifts according to His will, can be grieved, and relates personally to the Father, the Son, and the people of God. These are not the actions of an impersonal force. The Holy Spirit is the divine Person who makes God’s presence known among and within His people.</w:t>
      </w:r>
    </w:p>
    <w:p w14:paraId="2AA50FC6" w14:textId="77777777" w:rsidR="00E915C6" w:rsidRDefault="00000000">
      <w:pPr>
        <w:rPr>
          <w:rFonts w:hint="eastAsia"/>
        </w:rPr>
      </w:pPr>
      <w:r>
        <w:t>This matters pastorally as well as doctrinally. If the Spirit is merely power, the Christian question becomes, “How can I obtain more spiritual power?” If the Spirit is the indwelling divine Person, the better question becomes, “How am I to live in responsive fellowship with the God who has made His dwelling with me?” The first question can easily become self-centered. The second places the Christian life within relationship, dependence, holiness, and obedience.</w:t>
      </w:r>
    </w:p>
    <w:p w14:paraId="195AF613" w14:textId="77777777" w:rsidR="00E915C6" w:rsidRDefault="00000000">
      <w:pPr>
        <w:pStyle w:val="Heading1"/>
      </w:pPr>
      <w:r>
        <w:t>3. The Spirit and the Life Given in Christ</w:t>
      </w:r>
    </w:p>
    <w:p w14:paraId="519EF3E5" w14:textId="77777777" w:rsidR="00E915C6" w:rsidRDefault="00000000">
      <w:pPr>
        <w:rPr>
          <w:rFonts w:hint="eastAsia"/>
        </w:rPr>
      </w:pPr>
      <w:r>
        <w:t>Jesus tells Nicodemus that entrance into the kingdom requires birth by the Spirit. Paul likewise connects the Spirit with Life. Romans 8 contrasts the realm of the flesh with the realm of the Spirit and declares that the Spirit of Life in Christ Jesus has set the believer free from the law of Sin and Death. The language intentionally carries us back into the theological world of the previous doctrinal series: Sin and Death were powers from which humanity could not liberate itself. The Spirit belongs to God’s answer.</w:t>
      </w:r>
    </w:p>
    <w:p w14:paraId="59FF6C7C" w14:textId="77777777" w:rsidR="00E915C6" w:rsidRDefault="00000000">
      <w:pPr>
        <w:rPr>
          <w:rFonts w:hint="eastAsia"/>
        </w:rPr>
      </w:pPr>
      <w:r>
        <w:t>Regeneration is therefore more than moral awakening. God does not simply persuade the old life to adopt better values. Titus 3 speaks of the washing of regeneration and renewing by the Holy Spirit. The Spirit gives Life where spiritual Death had prevailed and brings the believer into the new creation inaugurated in Christ.</w:t>
      </w:r>
    </w:p>
    <w:p w14:paraId="36F1B826" w14:textId="77777777" w:rsidR="00E915C6" w:rsidRDefault="00000000">
      <w:pPr>
        <w:rPr>
          <w:rFonts w:hint="eastAsia"/>
        </w:rPr>
      </w:pPr>
      <w:r>
        <w:t>This is why the Spirit’s work cannot be separated from union with Christ. The Spirit does not establish an alternative spiritual experience alongside Christ. He makes the Life of the risen Christ operative in those who belong to Him. Paul can move naturally between the language of being “in Christ” and the language of the Spirit dwelling within the believer because these are complementary dimensions of one saving reality.</w:t>
      </w:r>
    </w:p>
    <w:p w14:paraId="7232613E" w14:textId="77777777" w:rsidR="00E915C6" w:rsidRDefault="00000000">
      <w:pPr>
        <w:pStyle w:val="Heading1"/>
      </w:pPr>
      <w:r>
        <w:t>4. Indwelling: God Has Made His Home with His People</w:t>
      </w:r>
    </w:p>
    <w:p w14:paraId="11C986C1" w14:textId="77777777" w:rsidR="00E915C6" w:rsidRDefault="00000000">
      <w:pPr>
        <w:rPr>
          <w:rFonts w:hint="eastAsia"/>
        </w:rPr>
      </w:pPr>
      <w:r>
        <w:t>One of the most astonishing New Testament claims is that the believer is a temple of the Holy Spirit. Paul asks the Corinthians whether they know that their body is a temple of the Holy Spirit who is in them, whom they have from God. Elsewhere he describes the gathered Church corporately as God’s temple. The imagery deliberately reaches back to the biblical theme of divine dwelling.</w:t>
      </w:r>
    </w:p>
    <w:p w14:paraId="7B435E12" w14:textId="77777777" w:rsidR="00E915C6" w:rsidRDefault="00000000">
      <w:pPr>
        <w:rPr>
          <w:rFonts w:hint="eastAsia"/>
        </w:rPr>
      </w:pPr>
      <w:r>
        <w:t>Under the old covenant, the temple represented the holy place of God’s dwelling among His people. Paul now applies temple language to people who belong to Christ. The significance is difficult to overstate. The Christian does not travel to a sacred building in order to encounter a God who otherwise remains distant. God has taken up residence within His people by the Spirit.</w:t>
      </w:r>
    </w:p>
    <w:p w14:paraId="627CCF13" w14:textId="77777777" w:rsidR="00E915C6" w:rsidRDefault="00000000">
      <w:pPr>
        <w:rPr>
          <w:rFonts w:hint="eastAsia"/>
        </w:rPr>
      </w:pPr>
      <w:r>
        <w:t xml:space="preserve">That truth gives both comfort and moral seriousness. The believer is never spiritually abandoned, but neither is the believer’s body morally insignificant. Paul uses indwelling precisely as an argument for </w:t>
      </w:r>
      <w:r>
        <w:lastRenderedPageBreak/>
        <w:t>holiness. Our bodies matter because they belong to God and have become the sphere of His indwelling presence.</w:t>
      </w:r>
    </w:p>
    <w:p w14:paraId="6920F387" w14:textId="77777777" w:rsidR="00E915C6" w:rsidRDefault="00000000">
      <w:pPr>
        <w:rPr>
          <w:rFonts w:hint="eastAsia"/>
        </w:rPr>
      </w:pPr>
      <w:r>
        <w:t>Indwelling therefore joins identity and practice. The Spirit does not enter because the believer has finally achieved holiness; He is given by grace. Yet because He indwells, the believer is called to live in a manner consistent with the presence of God.</w:t>
      </w:r>
    </w:p>
    <w:p w14:paraId="302B63E7" w14:textId="77777777" w:rsidR="00E915C6" w:rsidRDefault="00000000">
      <w:pPr>
        <w:pStyle w:val="Heading1"/>
      </w:pPr>
      <w:r>
        <w:t>5. Sealed with the Spirit: Belonging and Promise</w:t>
      </w:r>
    </w:p>
    <w:p w14:paraId="0BA450F0" w14:textId="77777777" w:rsidR="00E915C6" w:rsidRDefault="00000000">
      <w:pPr>
        <w:rPr>
          <w:rFonts w:hint="eastAsia"/>
        </w:rPr>
      </w:pPr>
      <w:r>
        <w:t>Ephesians 1 brings the Spirit directly into Paul’s language of being in Christ. Having heard the message of truth and believed, the Ephesians were sealed in Christ with the Holy Spirit of promise. Paul then calls the Spirit the pledge of our inheritance until the redemption of God’s possession.</w:t>
      </w:r>
    </w:p>
    <w:p w14:paraId="39C1CD9F" w14:textId="77777777" w:rsidR="00E915C6" w:rsidRDefault="00000000">
      <w:pPr>
        <w:rPr>
          <w:rFonts w:hint="eastAsia"/>
        </w:rPr>
      </w:pPr>
      <w:r>
        <w:t>The imagery of sealing carries ideas of identification, ownership, authenticity, and security. Whatever nuances should be emphasized in a particular context, Paul’s central point is clear: the presence of the Spirit identifies believers as belonging to God and points forward to the completion of God’s saving purpose.</w:t>
      </w:r>
    </w:p>
    <w:p w14:paraId="5AFA1CB5" w14:textId="77777777" w:rsidR="00E915C6" w:rsidRDefault="00000000">
      <w:pPr>
        <w:rPr>
          <w:rFonts w:hint="eastAsia"/>
        </w:rPr>
      </w:pPr>
      <w:r>
        <w:t>The word translated “pledge” or “down payment” is equally significant. The Spirit is not merely evidence of a past conversion. He is God’s present guarantee of a future inheritance. The Christian therefore lives between accomplished salvation and promised consummation with the Spirit Himself as the pledge that God will finish what He has begun.</w:t>
      </w:r>
    </w:p>
    <w:p w14:paraId="482C44B0" w14:textId="77777777" w:rsidR="00E915C6" w:rsidRDefault="00000000">
      <w:pPr>
        <w:rPr>
          <w:rFonts w:hint="eastAsia"/>
        </w:rPr>
      </w:pPr>
      <w:r>
        <w:t>This gives the doctrine of the Spirit an inherently eschatological dimension. The Spirit connects our present Life in Christ with our future resurrection. He is both presence now and promise of what is still to come.</w:t>
      </w:r>
    </w:p>
    <w:p w14:paraId="6553F438" w14:textId="77777777" w:rsidR="00E915C6" w:rsidRDefault="00000000">
      <w:pPr>
        <w:pStyle w:val="Heading1"/>
      </w:pPr>
      <w:r>
        <w:t>6. The Spirit of Adoption: Knowing God as Father</w:t>
      </w:r>
    </w:p>
    <w:p w14:paraId="60CCF1D7" w14:textId="77777777" w:rsidR="00E915C6" w:rsidRDefault="00000000">
      <w:pPr>
        <w:rPr>
          <w:rFonts w:hint="eastAsia"/>
        </w:rPr>
      </w:pPr>
      <w:r>
        <w:t>Romans 8 moves from the Spirit’s liberating work to the believer’s new family relationship with God. Those who are led by the Spirit of God are sons of God, and believers have received not a spirit of slavery leading again to fear but the Spirit of adoption by whom they cry, “Abba! Father!” The Spirit Himself bears witness with our spirit that we are children of God.</w:t>
      </w:r>
    </w:p>
    <w:p w14:paraId="3166BBB8" w14:textId="77777777" w:rsidR="00E915C6" w:rsidRDefault="00000000">
      <w:pPr>
        <w:rPr>
          <w:rFonts w:hint="eastAsia"/>
        </w:rPr>
      </w:pPr>
      <w:r>
        <w:t>This does not mean that assurance rests upon continually producing a particular emotional experience. Paul’s point is larger. The Spirit places the believer within the relational reality of adoption and draws the believer toward God as Father. The Christian no longer approaches God fundamentally as a slave terrified of rejection but as one brought into the household through Christ.</w:t>
      </w:r>
    </w:p>
    <w:p w14:paraId="4D3C49ED" w14:textId="77777777" w:rsidR="00E915C6" w:rsidRDefault="00000000">
      <w:pPr>
        <w:rPr>
          <w:rFonts w:hint="eastAsia"/>
        </w:rPr>
      </w:pPr>
      <w:r>
        <w:t>The connection with Module 1 is important. Adoption is part of the believer’s position in Christ; the Spirit makes that relationship a lived reality. Position and experience are not competitors. The Spirit works within the secure relationship grace has established.</w:t>
      </w:r>
    </w:p>
    <w:p w14:paraId="1CECD8E6" w14:textId="77777777" w:rsidR="00E915C6" w:rsidRDefault="00000000">
      <w:pPr>
        <w:pStyle w:val="Heading1"/>
      </w:pPr>
      <w:r>
        <w:t>7. The Spirit Illuminates the Things God Has Revealed</w:t>
      </w:r>
    </w:p>
    <w:p w14:paraId="4549B430" w14:textId="77777777" w:rsidR="00E915C6" w:rsidRDefault="00000000">
      <w:pPr>
        <w:rPr>
          <w:rFonts w:hint="eastAsia"/>
        </w:rPr>
      </w:pPr>
      <w:r>
        <w:t>The Holy Spirit’s ministry also reaches the believer’s understanding of divine truth. First Corinthians 2 emphasizes that the things of God are known because God has revealed them through the Spirit. The Spirit searches even the depths of God, and believers have received the Spirit who is from God so that they may know the things freely given by God.</w:t>
      </w:r>
    </w:p>
    <w:p w14:paraId="37927DF7" w14:textId="77777777" w:rsidR="00E915C6" w:rsidRDefault="00000000">
      <w:pPr>
        <w:rPr>
          <w:rFonts w:hint="eastAsia"/>
        </w:rPr>
      </w:pPr>
      <w:r>
        <w:t>Illumination should not be confused with new inspiration. The Spirit’s work in believers does not make their interpretations infallible, nor does it release them from careful reading, historical study, attention to grammar, context, or responsible interpretation. The same Spirit who inspired Scripture does not encourage careless handling of Scripture.</w:t>
      </w:r>
    </w:p>
    <w:p w14:paraId="09F72F1F" w14:textId="77777777" w:rsidR="00E915C6" w:rsidRDefault="00000000">
      <w:pPr>
        <w:rPr>
          <w:rFonts w:hint="eastAsia"/>
        </w:rPr>
      </w:pPr>
      <w:r>
        <w:t xml:space="preserve">Rather, illumination describes the Spirit’s work in enabling God’s people to receive, understand, value, and respond to the truth God has revealed. Spiritual understanding is more than the accumulation of </w:t>
      </w:r>
      <w:r>
        <w:lastRenderedPageBreak/>
        <w:t>information. A person may analyze biblical language accurately and still resist the truth toward which the text points. The Spirit brings the revealed Word to bear upon the mind and life of the believer.</w:t>
      </w:r>
    </w:p>
    <w:p w14:paraId="6AD76930" w14:textId="77777777" w:rsidR="00E915C6" w:rsidRDefault="00000000">
      <w:pPr>
        <w:rPr>
          <w:rFonts w:hint="eastAsia"/>
        </w:rPr>
      </w:pPr>
      <w:r>
        <w:t>This reinforces a principle that should govern our teaching: respect the words, understand their world, establish what the text meant there, and then ask how its truth speaks here. Dependence upon the Spirit and disciplined interpretation belong together rather than competing with one another.</w:t>
      </w:r>
    </w:p>
    <w:p w14:paraId="64EB47BA" w14:textId="77777777" w:rsidR="00E915C6" w:rsidRDefault="00000000">
      <w:pPr>
        <w:pStyle w:val="Heading1"/>
      </w:pPr>
      <w:r>
        <w:t>8. Walking by the Spirit: Dependence Rather Than Passivity</w:t>
      </w:r>
    </w:p>
    <w:p w14:paraId="312B9CFD" w14:textId="77777777" w:rsidR="00E915C6" w:rsidRDefault="00000000">
      <w:pPr>
        <w:rPr>
          <w:rFonts w:hint="eastAsia"/>
        </w:rPr>
      </w:pPr>
      <w:r>
        <w:t>Galatians 5 brings the doctrine directly into Christian practice: “walk by the Spirit.” The command assumes both divine provision and human response. Paul does not say that the Spirit’s presence makes deliberate obedience unnecessary. Nor does he suggest that transformation can be produced by unaided willpower. The Christian walks, but walks by the Spirit.</w:t>
      </w:r>
    </w:p>
    <w:p w14:paraId="71325765" w14:textId="77777777" w:rsidR="00E915C6" w:rsidRDefault="00000000">
      <w:pPr>
        <w:rPr>
          <w:rFonts w:hint="eastAsia"/>
        </w:rPr>
      </w:pPr>
      <w:r>
        <w:t>This guards against two opposite distortions. One is self-reliance: the attempt to produce Christian character through determination alone. The other is passivity: the assumption that because the Spirit transforms us, disciplined obedience is unnecessary. Paul holds divine agency and human response together. Believers are to walk, follow, sow, put away, present, pursue, and obey, while recognizing that the Life being expressed is enabled by God.</w:t>
      </w:r>
    </w:p>
    <w:p w14:paraId="334FB474" w14:textId="77777777" w:rsidR="00E915C6" w:rsidRDefault="00000000">
      <w:pPr>
        <w:rPr>
          <w:rFonts w:hint="eastAsia"/>
        </w:rPr>
      </w:pPr>
      <w:r>
        <w:t>Walking describes an ongoing manner of life rather than an isolated spiritual moment. The Spirit-filled life is therefore not measured primarily by intensity of experience. Its more reliable evidence is a life increasingly ordered under God’s presence.</w:t>
      </w:r>
    </w:p>
    <w:p w14:paraId="13CA9C3C" w14:textId="77777777" w:rsidR="00E915C6" w:rsidRDefault="00000000">
      <w:pPr>
        <w:pStyle w:val="Heading1"/>
      </w:pPr>
      <w:r>
        <w:t>9. The Fruit of the Spirit: Character Before Spectacle</w:t>
      </w:r>
    </w:p>
    <w:p w14:paraId="5ED87852" w14:textId="77777777" w:rsidR="00E915C6" w:rsidRDefault="00000000">
      <w:pPr>
        <w:rPr>
          <w:rFonts w:hint="eastAsia"/>
        </w:rPr>
      </w:pPr>
      <w:r>
        <w:t>Paul’s contrast between the works of the flesh and the fruit of the Spirit is especially important because it shows what Spirit-produced transformation looks like. Love, joy, peace, patience, kindness, goodness, faithfulness, gentleness, and self-control are not presented as spectacular demonstrations of spiritual status. They are the character produced as the Life of God increasingly shapes the believer.</w:t>
      </w:r>
    </w:p>
    <w:p w14:paraId="318CC96B" w14:textId="77777777" w:rsidR="00E915C6" w:rsidRDefault="00000000">
      <w:pPr>
        <w:rPr>
          <w:rFonts w:hint="eastAsia"/>
        </w:rPr>
      </w:pPr>
      <w:r>
        <w:t>The singular image of “fruit” is instructive. Paul is describing an integrated pattern of character rather than a collection of independent accomplishments from which Christians may select their preferred virtues. The Spirit forms a life increasingly consistent with Christ.</w:t>
      </w:r>
    </w:p>
    <w:p w14:paraId="0117C95E" w14:textId="77777777" w:rsidR="00E915C6" w:rsidRDefault="00000000">
      <w:pPr>
        <w:rPr>
          <w:rFonts w:hint="eastAsia"/>
        </w:rPr>
      </w:pPr>
      <w:r>
        <w:t>This provides an important test for any theology of spirituality. Claims of spiritual power that coexist comfortably with arrogance, cruelty, uncontrolled speech, selfish ambition, or habitual division deserve serious scrutiny. Paul refuses to separate spirituality from character.</w:t>
      </w:r>
    </w:p>
    <w:p w14:paraId="0894D72B" w14:textId="77777777" w:rsidR="00E915C6" w:rsidRDefault="00000000">
      <w:pPr>
        <w:rPr>
          <w:rFonts w:hint="eastAsia"/>
        </w:rPr>
      </w:pPr>
      <w:r>
        <w:t>The fruit of the Spirit also connects directly to the position-condition distinction. These qualities do not make us belong to Christ. They increasingly reveal in our condition the Life already given to us in Christ.</w:t>
      </w:r>
    </w:p>
    <w:p w14:paraId="510F530E" w14:textId="77777777" w:rsidR="00E915C6" w:rsidRDefault="00000000">
      <w:pPr>
        <w:pStyle w:val="Heading1"/>
      </w:pPr>
      <w:r>
        <w:t>10. Filled with the Spirit: An Ongoing Life Under Divine Influence</w:t>
      </w:r>
    </w:p>
    <w:p w14:paraId="53F21B89" w14:textId="77777777" w:rsidR="00E915C6" w:rsidRDefault="00000000">
      <w:pPr>
        <w:rPr>
          <w:rFonts w:hint="eastAsia"/>
        </w:rPr>
      </w:pPr>
      <w:r>
        <w:t>Ephesians 5:18 commands believers to be filled with the Spirit. Since Paul is writing to people who have already been sealed with the Spirit, filling should not be confused with receiving the Spirit for the first time. The command concerns the ongoing life of those in whom the Spirit already dwells.</w:t>
      </w:r>
    </w:p>
    <w:p w14:paraId="0A173808" w14:textId="77777777" w:rsidR="00E915C6" w:rsidRDefault="00000000">
      <w:pPr>
        <w:rPr>
          <w:rFonts w:hint="eastAsia"/>
        </w:rPr>
      </w:pPr>
      <w:r>
        <w:t>Paul immediately describes the communal and worshipful consequences: speaking to one another in psalms, hymns, and spiritual songs, giving thanks, and relating to one another within the order created by reverence for Christ. Spirit-filled living is therefore not presented merely as a private inward sensation. It becomes visible in worship, gratitude, speech, relationships, and community.</w:t>
      </w:r>
    </w:p>
    <w:p w14:paraId="37CD358B" w14:textId="77777777" w:rsidR="00E915C6" w:rsidRDefault="00000000">
      <w:pPr>
        <w:rPr>
          <w:rFonts w:hint="eastAsia"/>
        </w:rPr>
      </w:pPr>
      <w:r>
        <w:t>To be filled with the Spirit is to live increasingly under His governing influence. The command is ongoing because the Christian life is ongoing. We do not graduate from dependence upon the Spirit into spiritual self-sufficiency.</w:t>
      </w:r>
    </w:p>
    <w:p w14:paraId="568BD688" w14:textId="77777777" w:rsidR="00E915C6" w:rsidRDefault="00000000">
      <w:pPr>
        <w:pStyle w:val="Heading1"/>
      </w:pPr>
      <w:r>
        <w:lastRenderedPageBreak/>
        <w:t>11. Do Not Grieve the Spirit</w:t>
      </w:r>
    </w:p>
    <w:p w14:paraId="4DB212B8" w14:textId="77777777" w:rsidR="00E915C6" w:rsidRDefault="00000000">
      <w:pPr>
        <w:rPr>
          <w:rFonts w:hint="eastAsia"/>
        </w:rPr>
      </w:pPr>
      <w:r>
        <w:t>The personal nature of the Spirit gives moral weight to Paul’s warning in Ephesians 4:30: believers are not to grieve the Holy Spirit of God, by whom they were sealed for the day of redemption. Notice how security and responsibility stand side by side. The same verse that speaks of grieving the Spirit also speaks of being sealed for the day of redemption.</w:t>
      </w:r>
    </w:p>
    <w:p w14:paraId="43850B96" w14:textId="77777777" w:rsidR="00E915C6" w:rsidRDefault="00000000">
      <w:pPr>
        <w:rPr>
          <w:rFonts w:hint="eastAsia"/>
        </w:rPr>
      </w:pPr>
      <w:r>
        <w:t>Paul does not use security to make conduct insignificant, nor does he use failure to deny the Spirit’s seal. Instead, he appeals to relationship. Sin matters because the believer lives in the presence of the One who has claimed him for God.</w:t>
      </w:r>
    </w:p>
    <w:p w14:paraId="621A652A" w14:textId="77777777" w:rsidR="00E915C6" w:rsidRDefault="00000000">
      <w:pPr>
        <w:rPr>
          <w:rFonts w:hint="eastAsia"/>
        </w:rPr>
      </w:pPr>
      <w:r>
        <w:t>The surrounding context is strikingly ordinary: falsehood, uncontrolled anger, theft, corrupt speech, bitterness, wrath, malice, kindness, tenderness, and forgiveness. Grieving the Spirit is not confined to dramatic acts of apostasy. The Spirit cares about the texture of everyday Christian relationships.</w:t>
      </w:r>
    </w:p>
    <w:p w14:paraId="29A7D6C6" w14:textId="77777777" w:rsidR="00E915C6" w:rsidRDefault="00000000">
      <w:pPr>
        <w:rPr>
          <w:rFonts w:hint="eastAsia"/>
        </w:rPr>
      </w:pPr>
      <w:r>
        <w:t>Here again position becomes the ground of practice. Because we are sealed, we are called not to grieve the One who seals us.</w:t>
      </w:r>
    </w:p>
    <w:p w14:paraId="26E72D97" w14:textId="77777777" w:rsidR="00E915C6" w:rsidRDefault="00000000">
      <w:pPr>
        <w:pStyle w:val="Heading1"/>
      </w:pPr>
      <w:r>
        <w:t>12. The Spirit Helps in Our Weakness</w:t>
      </w:r>
    </w:p>
    <w:p w14:paraId="0DCCD486" w14:textId="77777777" w:rsidR="00E915C6" w:rsidRDefault="00000000">
      <w:pPr>
        <w:rPr>
          <w:rFonts w:hint="eastAsia"/>
        </w:rPr>
      </w:pPr>
      <w:r>
        <w:t>Romans 8 does not describe Spirit-filled believers as people who have escaped weakness. Quite the opposite. The chapter places the Spirit within a world that still groans. Creation groans, believers groan, and even prayer encounters the limits of human understanding. The presence of the Spirit does not mean the disappearance of suffering before resurrection.</w:t>
      </w:r>
    </w:p>
    <w:p w14:paraId="0601C3EB" w14:textId="77777777" w:rsidR="00E915C6" w:rsidRDefault="00000000">
      <w:pPr>
        <w:rPr>
          <w:rFonts w:hint="eastAsia"/>
        </w:rPr>
      </w:pPr>
      <w:r>
        <w:t>Yet weakness is not abandonment. Paul says that the Spirit helps our weakness and intercedes when we do not know how to pray as we should. This is profoundly pastoral. The Spirit’s ministry is not reserved for moments when Christians feel spiritually strong. He is present precisely in the places where human limitation becomes undeniable.</w:t>
      </w:r>
    </w:p>
    <w:p w14:paraId="0CC5BA6F" w14:textId="77777777" w:rsidR="00E915C6" w:rsidRDefault="00000000">
      <w:pPr>
        <w:rPr>
          <w:rFonts w:hint="eastAsia"/>
        </w:rPr>
      </w:pPr>
      <w:r>
        <w:t>The Christian therefore does not need to manufacture spiritual competence before coming to God. The Spirit meets the believer within weakness and carries that weakness into the purposes of God.</w:t>
      </w:r>
    </w:p>
    <w:p w14:paraId="188DE04F" w14:textId="77777777" w:rsidR="00E915C6" w:rsidRDefault="00000000">
      <w:pPr>
        <w:pStyle w:val="Heading1"/>
      </w:pPr>
      <w:r>
        <w:t>13. The Spirit and Prayer</w:t>
      </w:r>
    </w:p>
    <w:p w14:paraId="15E30214" w14:textId="77777777" w:rsidR="00E915C6" w:rsidRDefault="00000000">
      <w:pPr>
        <w:rPr>
          <w:rFonts w:hint="eastAsia"/>
        </w:rPr>
      </w:pPr>
      <w:r>
        <w:t>Prayer in the New Testament is deeply Trinitarian. Through Christ, believers have access in one Spirit to the Father. The Spirit bears witness to adoption and moves the believer to cry, “Abba! Father.” He also intercedes in weakness. Christian prayer is therefore not an attempt to force open a closed heaven. It takes place within a relationship the Father has established through the Son and in the Spirit.</w:t>
      </w:r>
    </w:p>
    <w:p w14:paraId="40D388C4" w14:textId="77777777" w:rsidR="00E915C6" w:rsidRDefault="00000000">
      <w:pPr>
        <w:rPr>
          <w:rFonts w:hint="eastAsia"/>
        </w:rPr>
      </w:pPr>
      <w:r>
        <w:t>This perspective helps protect prayer from becoming either technique or performance. The effectiveness of prayer does not depend upon finding a verbal formula capable of manipulating God. Prayer is the response of children who have been brought near, indwelt by the Spirit, and invited into fellowship with the Father.</w:t>
      </w:r>
    </w:p>
    <w:p w14:paraId="0E329655" w14:textId="77777777" w:rsidR="00E915C6" w:rsidRDefault="00000000">
      <w:pPr>
        <w:rPr>
          <w:rFonts w:hint="eastAsia"/>
        </w:rPr>
      </w:pPr>
      <w:r>
        <w:t>The Spirit’s role in prayer also reminds us that mature prayer is not measured by eloquence. At times the deepest Christian prayer may arise precisely when words fail.</w:t>
      </w:r>
    </w:p>
    <w:p w14:paraId="45BDE729" w14:textId="77777777" w:rsidR="00E915C6" w:rsidRDefault="00000000">
      <w:pPr>
        <w:pStyle w:val="Heading1"/>
      </w:pPr>
      <w:r>
        <w:t>14. The Spirit Pours God’s Love into the Heart</w:t>
      </w:r>
    </w:p>
    <w:p w14:paraId="2159F726" w14:textId="77777777" w:rsidR="00E915C6" w:rsidRDefault="00000000">
      <w:pPr>
        <w:rPr>
          <w:rFonts w:hint="eastAsia"/>
        </w:rPr>
      </w:pPr>
      <w:r>
        <w:t>Romans 5:5 provides a particularly rich connection between the Spirit and Hope: Hope does not disappoint because the love of God has been poured out within our hearts through the Holy Spirit who was given to us. Paul does not leave Hope as a merely intellectual conclusion drawn from theological premises. The Spirit makes the love of God experientially present within the believer’s life.</w:t>
      </w:r>
    </w:p>
    <w:p w14:paraId="136B2BD3" w14:textId="77777777" w:rsidR="00E915C6" w:rsidRDefault="00000000">
      <w:pPr>
        <w:rPr>
          <w:rFonts w:hint="eastAsia"/>
        </w:rPr>
      </w:pPr>
      <w:r>
        <w:t xml:space="preserve">The sequence matters. Hope is grounded objectively in what God has accomplished through Christ, but the Spirit bears that reality inwardly. The Christian does not create Hope by positive thinking. Hope </w:t>
      </w:r>
      <w:r>
        <w:lastRenderedPageBreak/>
        <w:t>arises within a saving order established by God: justification, peace with God, access into grace, endurance through suffering, proven character, Hope, and the poured-out love of God through the Spirit.</w:t>
      </w:r>
    </w:p>
    <w:p w14:paraId="117CE7EA" w14:textId="77777777" w:rsidR="00E915C6" w:rsidRDefault="00000000">
      <w:pPr>
        <w:rPr>
          <w:rFonts w:hint="eastAsia"/>
        </w:rPr>
      </w:pPr>
      <w:r>
        <w:t>This is one reason the Spirit belongs at the center of a series called Life in Christ. He connects the objective accomplishment of Christ with the believer’s lived awareness of divine love and the future toward which that love points.</w:t>
      </w:r>
    </w:p>
    <w:p w14:paraId="7FD9C090" w14:textId="77777777" w:rsidR="00E915C6" w:rsidRDefault="00000000">
      <w:pPr>
        <w:pStyle w:val="Heading1"/>
      </w:pPr>
      <w:r>
        <w:t>15. The Spirit Transforms as We Behold Christ</w:t>
      </w:r>
    </w:p>
    <w:p w14:paraId="5FBD5C3B" w14:textId="77777777" w:rsidR="00E915C6" w:rsidRDefault="00000000">
      <w:pPr>
        <w:rPr>
          <w:rFonts w:hint="eastAsia"/>
        </w:rPr>
      </w:pPr>
      <w:r>
        <w:t>Second Corinthians 3 describes transformation in language that beautifully unites Christ, the Spirit, and the believer’s changing condition. As believers behold the glory of the Lord, they are being transformed into the same image from glory to glory, and Paul identifies this transforming work with the Lord, the Spirit.</w:t>
      </w:r>
    </w:p>
    <w:p w14:paraId="7E883073" w14:textId="77777777" w:rsidR="00E915C6" w:rsidRDefault="00000000">
      <w:pPr>
        <w:rPr>
          <w:rFonts w:hint="eastAsia"/>
        </w:rPr>
      </w:pPr>
      <w:r>
        <w:t>The Christian life is therefore not self-construction. We do not invent the image into which we wish to grow. The pattern is Christ. Nor do we transform ourselves through mere admiration. The Spirit is the agent of transformation.</w:t>
      </w:r>
    </w:p>
    <w:p w14:paraId="49B7B6FE" w14:textId="77777777" w:rsidR="00E915C6" w:rsidRDefault="00000000">
      <w:pPr>
        <w:rPr>
          <w:rFonts w:hint="eastAsia"/>
        </w:rPr>
      </w:pPr>
      <w:r>
        <w:t>This does not eliminate disciplines such as Scripture, prayer, worship, fellowship, confession, or obedience. It gives them their proper function. These practices are not mechanisms by which we earn position. They are contexts in which people already belonging to Christ attend to God, respond to truth, and yield to the Spirit’s transforming work.</w:t>
      </w:r>
    </w:p>
    <w:p w14:paraId="27F41AFF" w14:textId="77777777" w:rsidR="00E915C6" w:rsidRDefault="00000000">
      <w:pPr>
        <w:pStyle w:val="Heading1"/>
      </w:pPr>
      <w:r>
        <w:t>16. The Spirit Gives Gifts for the Good of the Body</w:t>
      </w:r>
    </w:p>
    <w:p w14:paraId="5ABC719E" w14:textId="77777777" w:rsidR="00E915C6" w:rsidRDefault="00000000">
      <w:pPr>
        <w:rPr>
          <w:rFonts w:hint="eastAsia"/>
        </w:rPr>
      </w:pPr>
      <w:r>
        <w:t>The Spirit’s work is not limited to private transformation. First Corinthians 12 turns outward toward the body of Christ. There are varieties of gifts, ministries, and effects, but the same Spirit, the same Lord, and the same God are at work. The manifestation of the Spirit is given for the common good.</w:t>
      </w:r>
    </w:p>
    <w:p w14:paraId="0A5F9118" w14:textId="77777777" w:rsidR="00E915C6" w:rsidRDefault="00000000">
      <w:pPr>
        <w:rPr>
          <w:rFonts w:hint="eastAsia"/>
        </w:rPr>
      </w:pPr>
      <w:r>
        <w:t>That phrase prevents spiritual gifts from becoming badges of personal importance. A gift is grace given for service. The Spirit distributes as He wills, which means that no believer can claim spiritual superiority on the basis of possessing a particular ability. Nor can one member conclude that he or she is unnecessary because another member’s gift appears more visible.</w:t>
      </w:r>
    </w:p>
    <w:p w14:paraId="0F4DFF44" w14:textId="77777777" w:rsidR="00E915C6" w:rsidRDefault="00000000">
      <w:pPr>
        <w:rPr>
          <w:rFonts w:hint="eastAsia"/>
        </w:rPr>
      </w:pPr>
      <w:r>
        <w:t>We will examine spiritual gifts more fully later in this series. At this stage, the important point is that the Spirit who indwells individual believers also creates and equips a people. Life in Christ is never merely private.</w:t>
      </w:r>
    </w:p>
    <w:p w14:paraId="3E469A5C" w14:textId="77777777" w:rsidR="00E915C6" w:rsidRDefault="00000000">
      <w:pPr>
        <w:pStyle w:val="Heading1"/>
      </w:pPr>
      <w:r>
        <w:t>17. One Spirit, One Body</w:t>
      </w:r>
    </w:p>
    <w:p w14:paraId="359CA047" w14:textId="77777777" w:rsidR="00E915C6" w:rsidRDefault="00000000">
      <w:pPr>
        <w:rPr>
          <w:rFonts w:hint="eastAsia"/>
        </w:rPr>
      </w:pPr>
      <w:r>
        <w:t>Paul’s theology of the Spirit naturally moves toward the Church because the Spirit incorporates believers into a shared life. First Corinthians 12:13 says that by one Spirit believers were all baptized into one body, whether Jews or Greeks, slaves or free, and were all made to drink of one Spirit. Social distinctions do not disappear as historical realities, but they no longer determine access, worth, or standing within the body of Christ.</w:t>
      </w:r>
    </w:p>
    <w:p w14:paraId="54BD8A00" w14:textId="77777777" w:rsidR="00E915C6" w:rsidRDefault="00000000">
      <w:pPr>
        <w:rPr>
          <w:rFonts w:hint="eastAsia"/>
        </w:rPr>
      </w:pPr>
      <w:r>
        <w:t>Ephesians develops the same unity: one body and one Spirit, just as believers were called in one Hope. The Spirit does not merely give private experiences to isolated Christians; He forms a community whose unity rests in God’s saving action.</w:t>
      </w:r>
    </w:p>
    <w:p w14:paraId="06640369" w14:textId="77777777" w:rsidR="00E915C6" w:rsidRDefault="00000000">
      <w:pPr>
        <w:rPr>
          <w:rFonts w:hint="eastAsia"/>
        </w:rPr>
      </w:pPr>
      <w:r>
        <w:t>This prepares us for the later module on the Church. The person who is in Christ has not simply acquired a new private identity. He or she has been incorporated into a new people.</w:t>
      </w:r>
    </w:p>
    <w:p w14:paraId="45E38BB7" w14:textId="77777777" w:rsidR="00E915C6" w:rsidRDefault="00000000">
      <w:pPr>
        <w:pStyle w:val="Heading1"/>
      </w:pPr>
      <w:r>
        <w:lastRenderedPageBreak/>
        <w:t>18. The Spirit and the Future Resurrection</w:t>
      </w:r>
    </w:p>
    <w:p w14:paraId="4573CAA4" w14:textId="77777777" w:rsidR="00E915C6" w:rsidRDefault="00000000">
      <w:pPr>
        <w:rPr>
          <w:rFonts w:hint="eastAsia"/>
        </w:rPr>
      </w:pPr>
      <w:r>
        <w:t>The Spirit’s ministry reaches beyond present transformation to the final defeat of Death. Romans 8:11 declares that if the Spirit of Him who raised Jesus from the dead dwells in believers, the One who raised Christ will also give Life to their mortal bodies through His Spirit who indwells them.</w:t>
      </w:r>
    </w:p>
    <w:p w14:paraId="0631C348" w14:textId="77777777" w:rsidR="00E915C6" w:rsidRDefault="00000000">
      <w:pPr>
        <w:rPr>
          <w:rFonts w:hint="eastAsia"/>
        </w:rPr>
      </w:pPr>
      <w:r>
        <w:t>This verse brings the argument of the first two modules together. We are in Christ, whose resurrection establishes our future, and the Spirit who raised Jesus dwells within us as the pledge that our mortal bodies will also be given Life. Salvation is not complete while Death still holds the body.</w:t>
      </w:r>
    </w:p>
    <w:p w14:paraId="3E1D627F" w14:textId="77777777" w:rsidR="00E915C6" w:rsidRDefault="00000000">
      <w:pPr>
        <w:rPr>
          <w:rFonts w:hint="eastAsia"/>
        </w:rPr>
      </w:pPr>
      <w:r>
        <w:t>The Spirit is therefore the presence of the future within the present. He gives Life now, transforms now, assures now, and serves as the pledge of resurrection still to come. The believer lives in the overlap of the ages with the Spirit as God’s guarantee that the age inaugurated in Christ will reach its promised consummation.</w:t>
      </w:r>
    </w:p>
    <w:p w14:paraId="0858649A" w14:textId="77777777" w:rsidR="00E915C6" w:rsidRDefault="00000000">
      <w:pPr>
        <w:pStyle w:val="Heading1"/>
      </w:pPr>
      <w:r>
        <w:t>19. What Spirit-Filled Living Is—and Is Not</w:t>
      </w:r>
    </w:p>
    <w:p w14:paraId="42181FD8" w14:textId="77777777" w:rsidR="00E915C6" w:rsidRDefault="00000000">
      <w:pPr>
        <w:rPr>
          <w:rFonts w:hint="eastAsia"/>
        </w:rPr>
      </w:pPr>
      <w:r>
        <w:t>Because Christians come from different traditions, the language of the Holy Spirit can carry assumptions that the biblical text itself does not always require. Some associate Spirit-filled life primarily with extraordinary manifestations; others react so strongly against excesses that the Spirit becomes almost absent from practical theology. Neither response does justice to the breadth of the New Testament.</w:t>
      </w:r>
    </w:p>
    <w:p w14:paraId="328A6847" w14:textId="77777777" w:rsidR="00E915C6" w:rsidRDefault="00000000">
      <w:pPr>
        <w:rPr>
          <w:rFonts w:hint="eastAsia"/>
        </w:rPr>
      </w:pPr>
      <w:r>
        <w:t>The Spirit certainly empowers, distributes gifts, and acts in ways that cannot be reduced to ordinary human ability. At the same time, the New Testament places extraordinary emphasis upon His work in giving Life, producing holiness, forming Christlike character, assuring adoption, illuminating truth, creating unity, sustaining prayer, and directing attention toward Christ.</w:t>
      </w:r>
    </w:p>
    <w:p w14:paraId="02CF3839" w14:textId="77777777" w:rsidR="00E915C6" w:rsidRDefault="00000000">
      <w:pPr>
        <w:rPr>
          <w:rFonts w:hint="eastAsia"/>
        </w:rPr>
      </w:pPr>
      <w:r>
        <w:t>A mature doctrine of the Spirit therefore refuses to make one debated manifestation the organizing center of pneumatology. The center is God’s presence with His people through the Spirit of Christ. Everything else must be interpreted within that larger biblical reality.</w:t>
      </w:r>
    </w:p>
    <w:p w14:paraId="62ACA0AC" w14:textId="77777777" w:rsidR="00E915C6" w:rsidRDefault="00000000">
      <w:pPr>
        <w:rPr>
          <w:rFonts w:hint="eastAsia"/>
        </w:rPr>
      </w:pPr>
      <w:r>
        <w:t>The safest evidence of Spirit-filled living is not how impressive a believer appears but whether the Life of Christ is increasingly visible through love, holiness, truth, service, gratitude, unity, and dependence upon God.</w:t>
      </w:r>
    </w:p>
    <w:p w14:paraId="139CC8A5" w14:textId="77777777" w:rsidR="00E915C6" w:rsidRDefault="00000000">
      <w:pPr>
        <w:pStyle w:val="Heading1"/>
      </w:pPr>
      <w:r>
        <w:t>20. From the Spirit to Sanctification</w:t>
      </w:r>
    </w:p>
    <w:p w14:paraId="00CA2A7A" w14:textId="77777777" w:rsidR="00E915C6" w:rsidRDefault="00000000">
      <w:pPr>
        <w:rPr>
          <w:rFonts w:hint="eastAsia"/>
        </w:rPr>
      </w:pPr>
      <w:r>
        <w:t>We can now see why the Holy Spirit follows the doctrine of union with Christ in this series. Module 1 established our position. We are in Christ. Module 2 establishes the divine presence through whom that position increasingly becomes lived reality. The Spirit gives Life, indwells, seals, assures, teaches, transforms, empowers, and directs the believer toward the promised resurrection.</w:t>
      </w:r>
    </w:p>
    <w:p w14:paraId="66CC3733" w14:textId="77777777" w:rsidR="00E915C6" w:rsidRDefault="00000000">
      <w:pPr>
        <w:rPr>
          <w:rFonts w:hint="eastAsia"/>
        </w:rPr>
      </w:pPr>
      <w:r>
        <w:t>The next question is unavoidable. If the Spirit dwells within us and our identity has already been established in Christ, how does actual transformation unfold across the course of Christian life? Why do people who are saints still struggle with Sin? What is the relationship between effort and grace, discipline and dependence, commands and identity?</w:t>
      </w:r>
    </w:p>
    <w:p w14:paraId="436E982A" w14:textId="77777777" w:rsidR="00E915C6" w:rsidRDefault="00000000">
      <w:pPr>
        <w:rPr>
          <w:rFonts w:hint="eastAsia"/>
        </w:rPr>
      </w:pPr>
      <w:r>
        <w:t>Those questions take us into sanctification. The next module will examine what it means to become, in lived experience, increasingly consistent with what God has already made us in Christ.</w:t>
      </w:r>
    </w:p>
    <w:p w14:paraId="04D05323" w14:textId="77777777" w:rsidR="00E915C6" w:rsidRDefault="00000000">
      <w:pPr>
        <w:pStyle w:val="Heading1"/>
      </w:pPr>
      <w:r>
        <w:t>Bringing the Module Together</w:t>
      </w:r>
    </w:p>
    <w:p w14:paraId="47120AF4" w14:textId="77777777" w:rsidR="00E915C6" w:rsidRDefault="00000000">
      <w:pPr>
        <w:rPr>
          <w:rFonts w:hint="eastAsia"/>
        </w:rPr>
      </w:pPr>
      <w:r>
        <w:t>The Christian life is not Christ at a distance and the believer struggling alone to imitate Him. God has done something far more intimate. Those who are in Christ have received the Holy Spirit. The God who once dwelt among His covenant people has made His people His dwelling place.</w:t>
      </w:r>
    </w:p>
    <w:p w14:paraId="1A3B170C" w14:textId="77777777" w:rsidR="00E915C6" w:rsidRDefault="00000000">
      <w:pPr>
        <w:rPr>
          <w:rFonts w:hint="eastAsia"/>
        </w:rPr>
      </w:pPr>
      <w:r>
        <w:t xml:space="preserve">The Spirit does not replace Christ; He glorifies Christ and makes the Life of Christ present within those who belong to Him. He does not undermine Scripture; He opens the believer to receive and respond to </w:t>
      </w:r>
      <w:r>
        <w:lastRenderedPageBreak/>
        <w:t>the truth He inspired. He does not eliminate obedience; He makes genuinely Christian obedience possible. He does not remove weakness; He meets us within it. He does not merely point backward to conversion; He seals us toward the day of redemption and guarantees resurrection Life.</w:t>
      </w:r>
    </w:p>
    <w:p w14:paraId="67EFEA1E" w14:textId="77777777" w:rsidR="00E915C6" w:rsidRDefault="00000000">
      <w:pPr>
        <w:rPr>
          <w:rFonts w:hint="eastAsia"/>
        </w:rPr>
      </w:pPr>
      <w:r>
        <w:t>This is why the Christian life cannot be reduced either to performance or passivity. We live from a position already established in Christ, and we walk in dependence upon the Spirit who has been given to us. Our calling is neither to manufacture Life nor to sit idle waiting for transformation. It is to live responsively before the God who dwells within us.</w:t>
      </w:r>
    </w:p>
    <w:p w14:paraId="79F57B07" w14:textId="77777777" w:rsidR="00E915C6" w:rsidRDefault="00000000">
      <w:pPr>
        <w:rPr>
          <w:rFonts w:hint="eastAsia"/>
        </w:rPr>
      </w:pPr>
      <w:r>
        <w:t>Position comes before practice. Presence makes transformation possible. The Spirit now leads us toward the next movement in the series: sanctification, where our changing condition increasingly comes into agreement with our unchanging identity in Christ.</w:t>
      </w:r>
    </w:p>
    <w:p w14:paraId="597DBE97" w14:textId="77777777" w:rsidR="00E915C6" w:rsidRDefault="00000000">
      <w:pPr>
        <w:pStyle w:val="Heading1"/>
      </w:pPr>
      <w:r>
        <w:t>Why This Doctrine Matters</w:t>
      </w:r>
    </w:p>
    <w:p w14:paraId="48059B38" w14:textId="77777777" w:rsidR="00E915C6" w:rsidRDefault="00000000">
      <w:pPr>
        <w:rPr>
          <w:rFonts w:hint="eastAsia"/>
        </w:rPr>
      </w:pPr>
      <w:r>
        <w:t>A weak doctrine of the Holy Spirit inevitably produces a distorted Christian life. If the Spirit is reduced to an impersonal power, spirituality becomes a search for experiences. If He is functionally ignored, Christian growth becomes self-improvement powered by religious determination. If His work is detached from Christ and Scripture, spirituality loses its biblical center.</w:t>
      </w:r>
    </w:p>
    <w:p w14:paraId="1A20908F" w14:textId="77777777" w:rsidR="00E915C6" w:rsidRDefault="00000000">
      <w:pPr>
        <w:rPr>
          <w:rFonts w:hint="eastAsia"/>
        </w:rPr>
      </w:pPr>
      <w:r>
        <w:t>The New Testament gives us something richer. The Spirit is God’s personal presence with His people. He joins present experience to Christ’s accomplished work and future resurrection. He assures us that we belong to God while also transforming how we live. He forms both character and community. He meets us in strength and weakness. He directs our attention not toward ourselves but toward Christ.</w:t>
      </w:r>
    </w:p>
    <w:p w14:paraId="6E566FED" w14:textId="77777777" w:rsidR="00E915C6" w:rsidRDefault="00000000">
      <w:pPr>
        <w:rPr>
          <w:rFonts w:hint="eastAsia"/>
        </w:rPr>
      </w:pPr>
      <w:r>
        <w:t>The Christian can therefore say more than, “I am trying to live for Jesus.” Because we are in Christ and the Spirit dwells within us, we are learning to live from a Life God has already given.</w:t>
      </w:r>
    </w:p>
    <w:p w14:paraId="0510B6DC" w14:textId="77777777" w:rsidR="00E915C6" w:rsidRDefault="00000000">
      <w:pPr>
        <w:pStyle w:val="Heading1"/>
      </w:pPr>
      <w:r>
        <w:t>Discussion and Reflection</w:t>
      </w:r>
    </w:p>
    <w:p w14:paraId="6D43CECA" w14:textId="77777777" w:rsidR="00E915C6" w:rsidRDefault="00000000">
      <w:pPr>
        <w:ind w:left="288"/>
        <w:rPr>
          <w:rFonts w:hint="eastAsia"/>
        </w:rPr>
      </w:pPr>
      <w:r>
        <w:rPr>
          <w:b/>
        </w:rPr>
        <w:t xml:space="preserve">1. </w:t>
      </w:r>
      <w:r>
        <w:t>Why is the Holy Spirit essential to the movement from the believer’s position in Christ to the believer’s lived condition?</w:t>
      </w:r>
    </w:p>
    <w:p w14:paraId="5D61166A" w14:textId="77777777" w:rsidR="00E915C6" w:rsidRDefault="00000000">
      <w:pPr>
        <w:ind w:left="288"/>
        <w:rPr>
          <w:rFonts w:hint="eastAsia"/>
        </w:rPr>
      </w:pPr>
      <w:r>
        <w:rPr>
          <w:b/>
        </w:rPr>
        <w:t xml:space="preserve">2. </w:t>
      </w:r>
      <w:r>
        <w:t>How do Ezekiel 36 and Joel 2 prepare the biblical background for the New Testament gift of the Spirit?</w:t>
      </w:r>
    </w:p>
    <w:p w14:paraId="70A5C43C" w14:textId="77777777" w:rsidR="00E915C6" w:rsidRDefault="00000000">
      <w:pPr>
        <w:ind w:left="288"/>
        <w:rPr>
          <w:rFonts w:hint="eastAsia"/>
        </w:rPr>
      </w:pPr>
      <w:r>
        <w:rPr>
          <w:b/>
        </w:rPr>
        <w:t xml:space="preserve">3. </w:t>
      </w:r>
      <w:r>
        <w:t>Why is it important to understand the Holy Spirit as a Person rather than merely as divine power?</w:t>
      </w:r>
    </w:p>
    <w:p w14:paraId="226628EF" w14:textId="77777777" w:rsidR="00E915C6" w:rsidRDefault="00000000">
      <w:pPr>
        <w:ind w:left="288"/>
        <w:rPr>
          <w:rFonts w:hint="eastAsia"/>
        </w:rPr>
      </w:pPr>
      <w:r>
        <w:rPr>
          <w:b/>
        </w:rPr>
        <w:t xml:space="preserve">4. </w:t>
      </w:r>
      <w:r>
        <w:t>What does temple imagery teach us about the significance of the Spirit’s indwelling presence?</w:t>
      </w:r>
    </w:p>
    <w:p w14:paraId="443D2B78" w14:textId="77777777" w:rsidR="00E915C6" w:rsidRDefault="00000000">
      <w:pPr>
        <w:ind w:left="288"/>
        <w:rPr>
          <w:rFonts w:hint="eastAsia"/>
        </w:rPr>
      </w:pPr>
      <w:r>
        <w:rPr>
          <w:b/>
        </w:rPr>
        <w:t xml:space="preserve">5. </w:t>
      </w:r>
      <w:r>
        <w:t>How does the Spirit’s seal in Ephesians 1 connect present salvation with future inheritance?</w:t>
      </w:r>
    </w:p>
    <w:p w14:paraId="79B981D7" w14:textId="77777777" w:rsidR="00E915C6" w:rsidRDefault="00000000">
      <w:pPr>
        <w:ind w:left="288"/>
        <w:rPr>
          <w:rFonts w:hint="eastAsia"/>
        </w:rPr>
      </w:pPr>
      <w:r>
        <w:rPr>
          <w:b/>
        </w:rPr>
        <w:t xml:space="preserve">6. </w:t>
      </w:r>
      <w:r>
        <w:t>What is the relationship between adoption as a positional truth and the Spirit’s witness in Romans 8?</w:t>
      </w:r>
    </w:p>
    <w:p w14:paraId="5CB720D8" w14:textId="77777777" w:rsidR="00E915C6" w:rsidRDefault="00000000">
      <w:pPr>
        <w:ind w:left="288"/>
        <w:rPr>
          <w:rFonts w:hint="eastAsia"/>
        </w:rPr>
      </w:pPr>
      <w:r>
        <w:rPr>
          <w:b/>
        </w:rPr>
        <w:t xml:space="preserve">7. </w:t>
      </w:r>
      <w:r>
        <w:t>How should illumination be distinguished from inspiration, and why does dependence upon the Spirit not eliminate careful interpretation?</w:t>
      </w:r>
    </w:p>
    <w:p w14:paraId="7873F587" w14:textId="77777777" w:rsidR="00E915C6" w:rsidRDefault="00000000">
      <w:pPr>
        <w:ind w:left="288"/>
        <w:rPr>
          <w:rFonts w:hint="eastAsia"/>
        </w:rPr>
      </w:pPr>
      <w:r>
        <w:rPr>
          <w:b/>
        </w:rPr>
        <w:t xml:space="preserve">8. </w:t>
      </w:r>
      <w:r>
        <w:t>What does it mean to walk by the Spirit without falling into either self-reliance or passivity?</w:t>
      </w:r>
    </w:p>
    <w:p w14:paraId="139F2DF0" w14:textId="77777777" w:rsidR="00E915C6" w:rsidRDefault="00000000">
      <w:pPr>
        <w:ind w:left="288"/>
        <w:rPr>
          <w:rFonts w:hint="eastAsia"/>
        </w:rPr>
      </w:pPr>
      <w:r>
        <w:rPr>
          <w:b/>
        </w:rPr>
        <w:t xml:space="preserve">9. </w:t>
      </w:r>
      <w:r>
        <w:t>Why does Paul emphasize the fruit of the Spirit when describing transformed Christian life?</w:t>
      </w:r>
    </w:p>
    <w:p w14:paraId="5CB20742" w14:textId="77777777" w:rsidR="00E915C6" w:rsidRDefault="00000000">
      <w:pPr>
        <w:ind w:left="288"/>
        <w:rPr>
          <w:rFonts w:hint="eastAsia"/>
        </w:rPr>
      </w:pPr>
      <w:r>
        <w:rPr>
          <w:b/>
        </w:rPr>
        <w:t xml:space="preserve">10. </w:t>
      </w:r>
      <w:r>
        <w:t>How can Ephesians 4:30 hold together both the security of being sealed and the responsibility not to grieve the Spirit?</w:t>
      </w:r>
    </w:p>
    <w:p w14:paraId="34CD5C39" w14:textId="77777777" w:rsidR="00E915C6" w:rsidRDefault="00000000">
      <w:pPr>
        <w:ind w:left="288"/>
        <w:rPr>
          <w:rFonts w:hint="eastAsia"/>
        </w:rPr>
      </w:pPr>
      <w:r>
        <w:rPr>
          <w:b/>
        </w:rPr>
        <w:t xml:space="preserve">11. </w:t>
      </w:r>
      <w:r>
        <w:t>What does Romans 8 teach about the Spirit’s ministry in human weakness and prayer?</w:t>
      </w:r>
    </w:p>
    <w:p w14:paraId="4557CA1A" w14:textId="77777777" w:rsidR="00E915C6" w:rsidRDefault="00000000">
      <w:pPr>
        <w:ind w:left="288"/>
        <w:rPr>
          <w:rFonts w:hint="eastAsia"/>
        </w:rPr>
      </w:pPr>
      <w:r>
        <w:rPr>
          <w:b/>
        </w:rPr>
        <w:t xml:space="preserve">12. </w:t>
      </w:r>
      <w:r>
        <w:t>How does Romans 5:5 connect the Holy Spirit with biblical Hope?</w:t>
      </w:r>
    </w:p>
    <w:p w14:paraId="53F127A7" w14:textId="77777777" w:rsidR="00E915C6" w:rsidRDefault="00000000">
      <w:pPr>
        <w:ind w:left="288"/>
        <w:rPr>
          <w:rFonts w:hint="eastAsia"/>
        </w:rPr>
      </w:pPr>
      <w:r>
        <w:rPr>
          <w:b/>
        </w:rPr>
        <w:t xml:space="preserve">13. </w:t>
      </w:r>
      <w:r>
        <w:t>Why are spiritual gifts given for the common good rather than personal status?</w:t>
      </w:r>
    </w:p>
    <w:p w14:paraId="658B1432" w14:textId="77777777" w:rsidR="00E915C6" w:rsidRDefault="00000000">
      <w:pPr>
        <w:ind w:left="288"/>
        <w:rPr>
          <w:rFonts w:hint="eastAsia"/>
        </w:rPr>
      </w:pPr>
      <w:r>
        <w:rPr>
          <w:b/>
        </w:rPr>
        <w:lastRenderedPageBreak/>
        <w:t xml:space="preserve">14. </w:t>
      </w:r>
      <w:r>
        <w:t>How does the indwelling Spirit guarantee that Christian salvation will ultimately include bodily resurrection?</w:t>
      </w:r>
    </w:p>
    <w:p w14:paraId="2392BCE6" w14:textId="77777777" w:rsidR="00E915C6" w:rsidRDefault="00000000">
      <w:pPr>
        <w:ind w:left="288"/>
        <w:rPr>
          <w:rFonts w:hint="eastAsia"/>
        </w:rPr>
      </w:pPr>
      <w:r>
        <w:rPr>
          <w:b/>
        </w:rPr>
        <w:t xml:space="preserve">15. </w:t>
      </w:r>
      <w:r>
        <w:t>What would change in ordinary Christian living if believers consciously understood themselves as the dwelling place of God’s Spirit?</w:t>
      </w:r>
    </w:p>
    <w:p w14:paraId="4F658B43" w14:textId="77777777" w:rsidR="00E915C6" w:rsidRDefault="00000000">
      <w:pPr>
        <w:pStyle w:val="Heading1"/>
      </w:pPr>
      <w:r>
        <w:t>Key Takeaway</w:t>
      </w:r>
    </w:p>
    <w:p w14:paraId="059C5CAA" w14:textId="77777777" w:rsidR="00E915C6" w:rsidRDefault="00000000">
      <w:pPr>
        <w:rPr>
          <w:rFonts w:hint="eastAsia"/>
        </w:rPr>
      </w:pPr>
      <w:r>
        <w:rPr>
          <w:b/>
        </w:rPr>
        <w:t>The believer does not live the Christian life alone. Those who are in Christ have received the Holy Spirit—God’s indwelling presence, the seal of belonging, the agent of transformation, the giver of gifts, the helper in weakness, and the pledge that the Life already begun in Christ will one day reach its fullness in resurrection.</w:t>
      </w:r>
    </w:p>
    <w:sectPr w:rsidR="00E915C6" w:rsidSect="00034616">
      <w:footerReference w:type="default" r:id="rId8"/>
      <w:pgSz w:w="12240" w:h="15840"/>
      <w:pgMar w:top="1080" w:right="1224" w:bottom="1080" w:left="122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29FE0A" w14:textId="77777777" w:rsidR="008C789E" w:rsidRDefault="008C789E">
      <w:pPr>
        <w:spacing w:after="0" w:line="240" w:lineRule="auto"/>
        <w:rPr>
          <w:rFonts w:hint="eastAsia"/>
        </w:rPr>
      </w:pPr>
      <w:r>
        <w:separator/>
      </w:r>
    </w:p>
  </w:endnote>
  <w:endnote w:type="continuationSeparator" w:id="0">
    <w:p w14:paraId="036D78A2" w14:textId="77777777" w:rsidR="008C789E" w:rsidRDefault="008C789E">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9632C" w14:textId="77777777" w:rsidR="00E915C6" w:rsidRDefault="00000000">
    <w:pPr>
      <w:pStyle w:val="Footer"/>
      <w:jc w:val="center"/>
      <w:rPr>
        <w:rFonts w:hint="eastAsia"/>
      </w:rPr>
    </w:pPr>
    <w:r>
      <w:rPr>
        <w:rFonts w:ascii="Arial" w:hAnsi="Arial"/>
        <w:sz w:val="16"/>
      </w:rPr>
      <w:t>Life in Christ • Module 2 • David V. Lott, Ph.D.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36E59C" w14:textId="77777777" w:rsidR="008C789E" w:rsidRDefault="008C789E">
      <w:pPr>
        <w:spacing w:after="0" w:line="240" w:lineRule="auto"/>
        <w:rPr>
          <w:rFonts w:hint="eastAsia"/>
        </w:rPr>
      </w:pPr>
      <w:r>
        <w:separator/>
      </w:r>
    </w:p>
  </w:footnote>
  <w:footnote w:type="continuationSeparator" w:id="0">
    <w:p w14:paraId="13E91923" w14:textId="77777777" w:rsidR="008C789E" w:rsidRDefault="008C789E">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03621827">
    <w:abstractNumId w:val="8"/>
  </w:num>
  <w:num w:numId="2" w16cid:durableId="1106847879">
    <w:abstractNumId w:val="6"/>
  </w:num>
  <w:num w:numId="3" w16cid:durableId="2113428932">
    <w:abstractNumId w:val="5"/>
  </w:num>
  <w:num w:numId="4" w16cid:durableId="2078630291">
    <w:abstractNumId w:val="4"/>
  </w:num>
  <w:num w:numId="5" w16cid:durableId="1641957817">
    <w:abstractNumId w:val="7"/>
  </w:num>
  <w:num w:numId="6" w16cid:durableId="268322246">
    <w:abstractNumId w:val="3"/>
  </w:num>
  <w:num w:numId="7" w16cid:durableId="1879735971">
    <w:abstractNumId w:val="2"/>
  </w:num>
  <w:num w:numId="8" w16cid:durableId="1104763878">
    <w:abstractNumId w:val="1"/>
  </w:num>
  <w:num w:numId="9" w16cid:durableId="9977335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686F35"/>
    <w:rsid w:val="008C789E"/>
    <w:rsid w:val="00AA1D8D"/>
    <w:rsid w:val="00B47730"/>
    <w:rsid w:val="00CB0664"/>
    <w:rsid w:val="00E915C6"/>
    <w:rsid w:val="00EF121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451B08C"/>
  <w14:defaultImageDpi w14:val="300"/>
  <w15:docId w15:val="{9C91316E-C2E4-4452-B715-6A94E2109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Georgia" w:hAnsi="Georgia"/>
      <w:sz w:val="21"/>
    </w:rPr>
  </w:style>
  <w:style w:type="paragraph" w:styleId="Heading1">
    <w:name w:val="heading 1"/>
    <w:basedOn w:val="Normal"/>
    <w:next w:val="Normal"/>
    <w:link w:val="Heading1Char"/>
    <w:uiPriority w:val="9"/>
    <w:qFormat/>
    <w:rsid w:val="00FC693F"/>
    <w:pPr>
      <w:keepNext/>
      <w:keepLines/>
      <w:spacing w:before="200" w:after="10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1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before="200" w:after="100" w:line="240" w:lineRule="auto"/>
      <w:contextualSpacing/>
    </w:pPr>
    <w:rPr>
      <w:rFonts w:asciiTheme="majorHAnsi" w:eastAsiaTheme="majorEastAsia" w:hAnsiTheme="majorHAnsi" w:cstheme="majorBidi"/>
      <w:b/>
      <w:color w:val="17365D" w:themeColor="text2" w:themeShade="BF"/>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4394</Words>
  <Characters>25049</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29385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Lott, David V</cp:lastModifiedBy>
  <cp:revision>2</cp:revision>
  <dcterms:created xsi:type="dcterms:W3CDTF">2026-10-02T18:57:00Z</dcterms:created>
  <dcterms:modified xsi:type="dcterms:W3CDTF">2026-10-02T18:57:00Z</dcterms:modified>
  <cp:category/>
</cp:coreProperties>
</file>