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C161A" w14:textId="77777777" w:rsidR="008334EB" w:rsidRDefault="00000000">
      <w:pPr>
        <w:rPr>
          <w:rFonts w:hint="eastAsia"/>
        </w:rPr>
      </w:pPr>
      <w:r>
        <w:rPr>
          <w:rFonts w:ascii="Arial" w:hAnsi="Arial"/>
          <w:b/>
          <w:sz w:val="18"/>
        </w:rPr>
        <w:t>LIFE IN CHRIST • MODULE 6</w:t>
      </w:r>
    </w:p>
    <w:p w14:paraId="4548CE11" w14:textId="77777777" w:rsidR="008334EB" w:rsidRDefault="00000000">
      <w:pPr>
        <w:pStyle w:val="Title"/>
      </w:pPr>
      <w:r>
        <w:t>Christian Vocation: Living in Christ in the Ordinary Places of Life</w:t>
      </w:r>
    </w:p>
    <w:p w14:paraId="15164E4D" w14:textId="77777777" w:rsidR="008334EB" w:rsidRDefault="00000000">
      <w:pPr>
        <w:rPr>
          <w:rFonts w:hint="eastAsia"/>
        </w:rPr>
      </w:pPr>
      <w:r>
        <w:rPr>
          <w:b/>
        </w:rPr>
        <w:t xml:space="preserve">Primary Texts: </w:t>
      </w:r>
      <w:r>
        <w:t>Genesis 1:26–28; 2:15; Romans 12:1–2; 1 Corinthians 7:17–24; 10:31; Ephesians 2:10; 4:28; 6:5–9; Colossians 3:17, 22–24; 1 Thessalonians 4:9–12</w:t>
      </w:r>
    </w:p>
    <w:p w14:paraId="13C69793" w14:textId="77777777" w:rsidR="008334EB" w:rsidRDefault="00000000">
      <w:pPr>
        <w:rPr>
          <w:rFonts w:hint="eastAsia"/>
        </w:rPr>
      </w:pPr>
      <w:r>
        <w:rPr>
          <w:b/>
        </w:rPr>
        <w:t xml:space="preserve">Supporting Texts: </w:t>
      </w:r>
      <w:r>
        <w:t>Exodus 31:1–6; Proverbs 11:1; 22:29; Jeremiah 29:4–7; Matthew 5:13–16; 20:25–28; 25:14–30; Luke 3:10–14; Acts 18:1–4; 20:33–35; Philippians 2:14–16; 1 Timothy 5:8; Titus 2:9–10; 1 Peter 2:11–17; 4:10–11</w:t>
      </w:r>
    </w:p>
    <w:p w14:paraId="44B18D56" w14:textId="77777777" w:rsidR="008334EB" w:rsidRDefault="00000000">
      <w:pPr>
        <w:rPr>
          <w:rFonts w:hint="eastAsia"/>
        </w:rPr>
      </w:pPr>
      <w:r>
        <w:rPr>
          <w:b/>
        </w:rPr>
        <w:t>CENTRAL TRUTH</w:t>
      </w:r>
      <w:r>
        <w:rPr>
          <w:b/>
        </w:rPr>
        <w:br/>
      </w:r>
      <w:r>
        <w:rPr>
          <w:i/>
        </w:rPr>
        <w:t>Life in Christ is not confined to explicitly religious activity. Because the believer belongs to Christ, ordinary work, family responsibilities, service, creativity, stewardship, citizenship, and daily relationships become arenas in which faithfulness to Christ is expressed. Vocation is not merely the job by which we earn a living; it is the larger stewardship of the life, responsibilities, opportunities, and relationships God has placed before us.</w:t>
      </w:r>
    </w:p>
    <w:p w14:paraId="6A87F927" w14:textId="77777777" w:rsidR="008334EB" w:rsidRDefault="00000000">
      <w:pPr>
        <w:pStyle w:val="Heading1"/>
      </w:pPr>
      <w:r>
        <w:t>Introduction: What Happens After Sunday?</w:t>
      </w:r>
    </w:p>
    <w:p w14:paraId="7D6E2FFF" w14:textId="77777777" w:rsidR="008334EB" w:rsidRDefault="00000000">
      <w:pPr>
        <w:rPr>
          <w:rFonts w:hint="eastAsia"/>
        </w:rPr>
      </w:pPr>
      <w:r>
        <w:t>The first five modules have developed a theology of Life in Christ from identity outward. The believer is placed in Christ, indwelt by the Holy Spirit, progressively sanctified, incorporated into the Church, and equipped by grace to serve within the body. Yet most Christians spend only a small portion of their week inside a church building or participating in an organized church ministry. What, then, does Life in Christ mean for the remaining hours?</w:t>
      </w:r>
    </w:p>
    <w:p w14:paraId="073439E2" w14:textId="77777777" w:rsidR="008334EB" w:rsidRDefault="00000000">
      <w:pPr>
        <w:rPr>
          <w:rFonts w:hint="eastAsia"/>
        </w:rPr>
      </w:pPr>
      <w:r>
        <w:t>That question brings us to vocation. The word is often used as a synonym for occupation, but Christian vocation is larger than employment. A person may be called to a profession, but also to responsibilities as a spouse, parent, neighbor, citizen, friend, church member, caregiver, employer, employee, creator, steward, or servant. Some vocations are compensated; many of the most important are not.</w:t>
      </w:r>
    </w:p>
    <w:p w14:paraId="799D4A78" w14:textId="77777777" w:rsidR="008334EB" w:rsidRDefault="00000000">
      <w:pPr>
        <w:rPr>
          <w:rFonts w:hint="eastAsia"/>
        </w:rPr>
      </w:pPr>
      <w:r>
        <w:t>The gospel does not divide life into a sacred portion that belongs to God and a secular portion that remains spiritually neutral. If we are in Christ, then the whole person belongs to Christ. The same identity that governs worship on Sunday accompanies us into an office on Monday, a classroom on Tuesday, a hospital room on Wednesday, a family conversation on Thursday, and a neighborhood need on Friday.</w:t>
      </w:r>
    </w:p>
    <w:p w14:paraId="223EE6B7" w14:textId="77777777" w:rsidR="008334EB" w:rsidRDefault="00000000">
      <w:pPr>
        <w:rPr>
          <w:rFonts w:hint="eastAsia"/>
        </w:rPr>
      </w:pPr>
      <w:r>
        <w:t>Christian vocation is therefore the theology of ordinary faithfulness. It asks how people who are already in Christ live before Christ in the places where God has actually put them.</w:t>
      </w:r>
    </w:p>
    <w:p w14:paraId="6225BD8A" w14:textId="77777777" w:rsidR="008334EB" w:rsidRDefault="00000000">
      <w:pPr>
        <w:pStyle w:val="Heading1"/>
      </w:pPr>
      <w:r>
        <w:t>1. Work Begins Before the Fall</w:t>
      </w:r>
    </w:p>
    <w:p w14:paraId="5CE546C6" w14:textId="77777777" w:rsidR="008334EB" w:rsidRDefault="00000000">
      <w:pPr>
        <w:rPr>
          <w:rFonts w:hint="eastAsia"/>
        </w:rPr>
      </w:pPr>
      <w:r>
        <w:t>A biblical theology of vocation must begin in Genesis rather than with the curse of Genesis 3. Work is not introduced as punishment for Sin. Before the Fall, humanity is created in the image of God, commissioned to exercise responsible dominion, and placed in the garden to cultivate and keep it.</w:t>
      </w:r>
    </w:p>
    <w:p w14:paraId="62D90C7E" w14:textId="77777777" w:rsidR="008334EB" w:rsidRDefault="00000000">
      <w:pPr>
        <w:rPr>
          <w:rFonts w:hint="eastAsia"/>
        </w:rPr>
      </w:pPr>
      <w:r>
        <w:t>Human work therefore belongs to creation itself. To cultivate, order, develop, protect, name, build, create, and care for the world can reflect something of the image-bearing vocation God gave humanity. Sin corrupts work, but it does not create work.</w:t>
      </w:r>
    </w:p>
    <w:p w14:paraId="3BC13390" w14:textId="77777777" w:rsidR="008334EB" w:rsidRDefault="00000000">
      <w:pPr>
        <w:rPr>
          <w:rFonts w:hint="eastAsia"/>
        </w:rPr>
      </w:pPr>
      <w:r>
        <w:t>After the Fall, labor becomes painful, frustrated, competitive, exhausting, and subject to futility. The ground produces thorns, relationships distort, power can become oppressive, and even meaningful labor eventually confronts Death. Yet the curse does not erase the original dignity of work.</w:t>
      </w:r>
    </w:p>
    <w:p w14:paraId="7DE3E377" w14:textId="77777777" w:rsidR="008334EB" w:rsidRDefault="00000000">
      <w:pPr>
        <w:rPr>
          <w:rFonts w:hint="eastAsia"/>
        </w:rPr>
      </w:pPr>
      <w:r>
        <w:lastRenderedPageBreak/>
        <w:t>This distinction matters because Christians can mistakenly treat ordinary labor as a necessary interruption to spiritual life. Scripture presents faithful work as one of the places where creaturely responsibility before God is lived.</w:t>
      </w:r>
    </w:p>
    <w:p w14:paraId="2A9A495D" w14:textId="77777777" w:rsidR="008334EB" w:rsidRDefault="00000000">
      <w:pPr>
        <w:pStyle w:val="Heading1"/>
      </w:pPr>
      <w:r>
        <w:t>2. Vocation Is Larger Than Employment</w:t>
      </w:r>
    </w:p>
    <w:p w14:paraId="7BFD3572" w14:textId="77777777" w:rsidR="008334EB" w:rsidRDefault="00000000">
      <w:pPr>
        <w:rPr>
          <w:rFonts w:hint="eastAsia"/>
        </w:rPr>
      </w:pPr>
      <w:r>
        <w:t>Modern culture often asks, “What do you do?” and expects an occupational title in response. Scripture gives us a richer account of human responsibility. Employment matters, but no job title can contain the whole vocation of a person in Christ.</w:t>
      </w:r>
    </w:p>
    <w:p w14:paraId="3BF84D40" w14:textId="77777777" w:rsidR="008334EB" w:rsidRDefault="00000000">
      <w:pPr>
        <w:rPr>
          <w:rFonts w:hint="eastAsia"/>
        </w:rPr>
      </w:pPr>
      <w:r>
        <w:t>A retired believer still has a vocation. A parent caring for children has a vocation even when no paycheck is attached. A person caring for an aging spouse, serving a congregation, mentoring a younger believer, maintaining a household, volunteering in a community, or practicing hospitality is engaged in meaningful responsibility.</w:t>
      </w:r>
    </w:p>
    <w:p w14:paraId="3FB86D63" w14:textId="77777777" w:rsidR="008334EB" w:rsidRDefault="00000000">
      <w:pPr>
        <w:rPr>
          <w:rFonts w:hint="eastAsia"/>
        </w:rPr>
      </w:pPr>
      <w:r>
        <w:t>This broader view also protects people whose employment does not provide a strong sense of personal fulfillment. Not every job will feel like a calling in the modern sense. Sometimes work is simply honest labor by which needs are met and others are served. Its dignity does not depend upon emotional excitement.</w:t>
      </w:r>
    </w:p>
    <w:p w14:paraId="21494057" w14:textId="77777777" w:rsidR="008334EB" w:rsidRDefault="00000000">
      <w:pPr>
        <w:rPr>
          <w:rFonts w:hint="eastAsia"/>
        </w:rPr>
      </w:pPr>
      <w:r>
        <w:t>Christian vocation concerns the whole stewardship of the life God has entrusted to us.</w:t>
      </w:r>
    </w:p>
    <w:p w14:paraId="12360720" w14:textId="77777777" w:rsidR="008334EB" w:rsidRDefault="00000000">
      <w:pPr>
        <w:pStyle w:val="Heading1"/>
      </w:pPr>
      <w:r>
        <w:t>3. Called First to Christ</w:t>
      </w:r>
    </w:p>
    <w:p w14:paraId="3DBC0EF9" w14:textId="77777777" w:rsidR="008334EB" w:rsidRDefault="00000000">
      <w:pPr>
        <w:rPr>
          <w:rFonts w:hint="eastAsia"/>
        </w:rPr>
      </w:pPr>
      <w:r>
        <w:t>Christians sometimes speak anxiously about “finding God’s calling,” as though God has hidden one ideal occupation and spiritual success depends upon discovering it. The New Testament places the primary call somewhere more fundamental. We are called to belong to Christ, called into fellowship with Him, called to holiness, called into one body, and called to live worthy of that calling.</w:t>
      </w:r>
    </w:p>
    <w:p w14:paraId="729730B5" w14:textId="77777777" w:rsidR="008334EB" w:rsidRDefault="00000000">
      <w:pPr>
        <w:rPr>
          <w:rFonts w:hint="eastAsia"/>
        </w:rPr>
      </w:pPr>
      <w:r>
        <w:t>First Corinthians 7 is especially helpful. Paul tells believers to walk according to the situation in which God called them and makes clear that conversion does not necessarily require abandoning one’s ordinary social location. The coming of Christ radically changes allegiance without automatically requiring a new occupation.</w:t>
      </w:r>
    </w:p>
    <w:p w14:paraId="2D34902F" w14:textId="77777777" w:rsidR="008334EB" w:rsidRDefault="00000000">
      <w:pPr>
        <w:rPr>
          <w:rFonts w:hint="eastAsia"/>
        </w:rPr>
      </w:pPr>
      <w:r>
        <w:t>This means that vocation begins with identity rather than career selection. The central question is not first, “What profession has God chosen for me?” but, “How do I faithfully belong to Christ where I am, and what responsibilities has He placed before me?”</w:t>
      </w:r>
    </w:p>
    <w:p w14:paraId="548C1B70" w14:textId="77777777" w:rsidR="008334EB" w:rsidRDefault="00000000">
      <w:pPr>
        <w:rPr>
          <w:rFonts w:hint="eastAsia"/>
        </w:rPr>
      </w:pPr>
      <w:r>
        <w:t>Specific callings can certainly change. But the call to Christ remains underneath every changing assignment.</w:t>
      </w:r>
    </w:p>
    <w:p w14:paraId="1E0572A7" w14:textId="77777777" w:rsidR="008334EB" w:rsidRDefault="00000000">
      <w:pPr>
        <w:pStyle w:val="Heading1"/>
      </w:pPr>
      <w:r>
        <w:t>4. Created in Christ for Good Works</w:t>
      </w:r>
    </w:p>
    <w:p w14:paraId="520C37C6" w14:textId="77777777" w:rsidR="008334EB" w:rsidRDefault="00000000">
      <w:pPr>
        <w:rPr>
          <w:rFonts w:hint="eastAsia"/>
        </w:rPr>
      </w:pPr>
      <w:r>
        <w:t>Ephesians 2:10 follows immediately after Paul’s insistence that salvation is by grace through faith and not as a result of works. That sequence is essential. Good works do not create our position in Christ, but those who have been saved by grace are described as God’s workmanship, created in Christ Jesus for good works that God prepared beforehand for us to walk in.</w:t>
      </w:r>
    </w:p>
    <w:p w14:paraId="39C48F3B" w14:textId="77777777" w:rsidR="008334EB" w:rsidRDefault="00000000">
      <w:pPr>
        <w:rPr>
          <w:rFonts w:hint="eastAsia"/>
        </w:rPr>
      </w:pPr>
      <w:r>
        <w:t>Here again the position-condition pattern appears. We do not work in order to become God’s workmanship. We work because we are His workmanship. Grace does not eliminate purposeful action; it relocates it.</w:t>
      </w:r>
    </w:p>
    <w:p w14:paraId="44B79E47" w14:textId="77777777" w:rsidR="008334EB" w:rsidRDefault="00000000">
      <w:pPr>
        <w:rPr>
          <w:rFonts w:hint="eastAsia"/>
        </w:rPr>
      </w:pPr>
      <w:r>
        <w:t>The phrase “good works” should not be restricted to activities that look explicitly religious. Scripture includes generosity, honest labor, hospitality, care for the vulnerable, truthfulness, service, justice, family responsibility, encouragement, and practical love within the moral life of God’s people.</w:t>
      </w:r>
    </w:p>
    <w:p w14:paraId="533FED72" w14:textId="77777777" w:rsidR="008334EB" w:rsidRDefault="00000000">
      <w:pPr>
        <w:rPr>
          <w:rFonts w:hint="eastAsia"/>
        </w:rPr>
      </w:pPr>
      <w:r>
        <w:t>The ordinary places of life therefore become the pathways in which the new creation begins to walk.</w:t>
      </w:r>
    </w:p>
    <w:p w14:paraId="56851E95" w14:textId="77777777" w:rsidR="008334EB" w:rsidRDefault="00000000">
      <w:pPr>
        <w:pStyle w:val="Heading1"/>
      </w:pPr>
      <w:r>
        <w:lastRenderedPageBreak/>
        <w:t>5. Whatever You Do</w:t>
      </w:r>
    </w:p>
    <w:p w14:paraId="4BF310BF" w14:textId="77777777" w:rsidR="008334EB" w:rsidRDefault="00000000">
      <w:pPr>
        <w:rPr>
          <w:rFonts w:hint="eastAsia"/>
        </w:rPr>
      </w:pPr>
      <w:r>
        <w:t>Colossians 3:17 gives Christian vocation extraordinary breadth: whatever believers do in word or deed is to be done in the name of the Lord Jesus, giving thanks to God the Father through Him. A few verses later Paul tells workers to perform their labor heartily as for the Lord rather than merely for people.</w:t>
      </w:r>
    </w:p>
    <w:p w14:paraId="46D64854" w14:textId="77777777" w:rsidR="008334EB" w:rsidRDefault="00000000">
      <w:pPr>
        <w:rPr>
          <w:rFonts w:hint="eastAsia"/>
        </w:rPr>
      </w:pPr>
      <w:r>
        <w:t>The phrase “whatever you do” refuses to confine discipleship to a religious compartment. Words, deeds, relationships, work habits, money, commitments, and ordinary responsibilities come under the lordship of Christ.</w:t>
      </w:r>
    </w:p>
    <w:p w14:paraId="25A1894C" w14:textId="77777777" w:rsidR="008334EB" w:rsidRDefault="00000000">
      <w:pPr>
        <w:rPr>
          <w:rFonts w:hint="eastAsia"/>
        </w:rPr>
      </w:pPr>
      <w:r>
        <w:t>This does not mean that every occupation is automatically righteous simply because a Christian performs it. Work that inherently depends upon exploitation, deception, injustice, or Sin cannot be baptized with religious language. Christ’s lordship judges vocation as well as dignifying it.</w:t>
      </w:r>
    </w:p>
    <w:p w14:paraId="411CE6BA" w14:textId="77777777" w:rsidR="008334EB" w:rsidRDefault="00000000">
      <w:pPr>
        <w:rPr>
          <w:rFonts w:hint="eastAsia"/>
        </w:rPr>
      </w:pPr>
      <w:r>
        <w:t>But wherever honest work can be offered faithfully, the believer can understand that work as service rendered before the Lord.</w:t>
      </w:r>
    </w:p>
    <w:p w14:paraId="0CCC374E" w14:textId="77777777" w:rsidR="008334EB" w:rsidRDefault="00000000">
      <w:pPr>
        <w:pStyle w:val="Heading1"/>
      </w:pPr>
      <w:r>
        <w:t>6. The Audience That Matters Most</w:t>
      </w:r>
    </w:p>
    <w:p w14:paraId="117254A0" w14:textId="77777777" w:rsidR="008334EB" w:rsidRDefault="00000000">
      <w:pPr>
        <w:rPr>
          <w:rFonts w:hint="eastAsia"/>
        </w:rPr>
      </w:pPr>
      <w:r>
        <w:t>Much frustration in work arises from the audiences before whom we perform. Supervisors may fail to notice excellence. Customers may be unreasonable. Colleagues may receive credit for work they did not do. Family members may take ordinary acts of service for granted. Ministry may proceed without visible recognition.</w:t>
      </w:r>
    </w:p>
    <w:p w14:paraId="6A2534D2" w14:textId="77777777" w:rsidR="008334EB" w:rsidRDefault="00000000">
      <w:pPr>
        <w:rPr>
          <w:rFonts w:hint="eastAsia"/>
        </w:rPr>
      </w:pPr>
      <w:r>
        <w:t>Colossians relocates the audience. “It is the Lord Christ whom you serve.” That does not make human accountability unimportant, but it places it within a larger reality. The Christian works before Christ.</w:t>
      </w:r>
    </w:p>
    <w:p w14:paraId="30684D0F" w14:textId="77777777" w:rsidR="008334EB" w:rsidRDefault="00000000">
      <w:pPr>
        <w:rPr>
          <w:rFonts w:hint="eastAsia"/>
        </w:rPr>
      </w:pPr>
      <w:r>
        <w:t>This perspective can give dignity to hidden faithfulness. The task may be ordinary, the recognition minimal, and the immediate result unimpressive, yet the believer’s obedience is not invisible to God.</w:t>
      </w:r>
    </w:p>
    <w:p w14:paraId="2C60FA17" w14:textId="77777777" w:rsidR="008334EB" w:rsidRDefault="00000000">
      <w:pPr>
        <w:rPr>
          <w:rFonts w:hint="eastAsia"/>
        </w:rPr>
      </w:pPr>
      <w:r>
        <w:t>Vocation becomes worship when ordinary faithfulness is consciously offered to the Lord rather than performed merely for applause.</w:t>
      </w:r>
    </w:p>
    <w:p w14:paraId="1F66FC54" w14:textId="77777777" w:rsidR="008334EB" w:rsidRDefault="00000000">
      <w:pPr>
        <w:pStyle w:val="Heading1"/>
      </w:pPr>
      <w:r>
        <w:t>7. Excellence Without Idolatry</w:t>
      </w:r>
    </w:p>
    <w:p w14:paraId="4CEAF04A" w14:textId="77777777" w:rsidR="008334EB" w:rsidRDefault="00000000">
      <w:pPr>
        <w:rPr>
          <w:rFonts w:hint="eastAsia"/>
        </w:rPr>
      </w:pPr>
      <w:r>
        <w:t>Scripture commends diligence, skill, faithfulness, and responsible labor. Proverbs praises skilled work, and the craftsmanship associated with the tabernacle demonstrates that careful human ability can be used in service to God. Christians should therefore resist the idea that mediocrity becomes acceptable merely because intentions are sincere.</w:t>
      </w:r>
    </w:p>
    <w:p w14:paraId="6C11358D" w14:textId="77777777" w:rsidR="008334EB" w:rsidRDefault="00000000">
      <w:pPr>
        <w:rPr>
          <w:rFonts w:hint="eastAsia"/>
        </w:rPr>
      </w:pPr>
      <w:r>
        <w:t>Yet excellence can itself become an idol. Work can become the place from which a person derives identity, worth, security, or superiority. Achievement can quietly replace Christ as the answer to the question, “Who am I?”</w:t>
      </w:r>
    </w:p>
    <w:p w14:paraId="6B4046ED" w14:textId="77777777" w:rsidR="008334EB" w:rsidRDefault="00000000">
      <w:pPr>
        <w:rPr>
          <w:rFonts w:hint="eastAsia"/>
        </w:rPr>
      </w:pPr>
      <w:r>
        <w:t>The doctrine of position in Christ gives us freedom both to pursue excellence and to survive failure. We can work carefully because our labor matters, while refusing to make our performance the foundation of our identity. We can receive success with gratitude and endure disappointment without believing that our value has collapsed.</w:t>
      </w:r>
    </w:p>
    <w:p w14:paraId="1BEDD0BC" w14:textId="77777777" w:rsidR="008334EB" w:rsidRDefault="00000000">
      <w:pPr>
        <w:rPr>
          <w:rFonts w:hint="eastAsia"/>
        </w:rPr>
      </w:pPr>
      <w:r>
        <w:t>Christians should work from identity, not for identity.</w:t>
      </w:r>
    </w:p>
    <w:p w14:paraId="0D6D7FA9" w14:textId="77777777" w:rsidR="008334EB" w:rsidRDefault="00000000">
      <w:pPr>
        <w:pStyle w:val="Heading1"/>
      </w:pPr>
      <w:r>
        <w:t>8. Honest Work and the Good of Others</w:t>
      </w:r>
    </w:p>
    <w:p w14:paraId="3CC7352F" w14:textId="77777777" w:rsidR="008334EB" w:rsidRDefault="00000000">
      <w:pPr>
        <w:rPr>
          <w:rFonts w:hint="eastAsia"/>
        </w:rPr>
      </w:pPr>
      <w:r>
        <w:t>Ephesians 4:28 provides a striking picture of redeemed work. The one who stole is to steal no longer but instead labor, performing with his own hands what is good, so that he will have something to share with the one who has need.</w:t>
      </w:r>
    </w:p>
    <w:p w14:paraId="41502E28" w14:textId="77777777" w:rsidR="008334EB" w:rsidRDefault="00000000">
      <w:pPr>
        <w:rPr>
          <w:rFonts w:hint="eastAsia"/>
        </w:rPr>
      </w:pPr>
      <w:r>
        <w:lastRenderedPageBreak/>
        <w:t>The transformation is larger than moving from theft to self-sufficiency. The former taker becomes a giver. Work produces resources not only for personal consumption but for generosity.</w:t>
      </w:r>
    </w:p>
    <w:p w14:paraId="3C078574" w14:textId="77777777" w:rsidR="008334EB" w:rsidRDefault="00000000">
      <w:pPr>
        <w:rPr>
          <w:rFonts w:hint="eastAsia"/>
        </w:rPr>
      </w:pPr>
      <w:r>
        <w:t>This gives vocation a social dimension. Our labor serves customers, patients, students, clients, employers, employees, families, communities, and neighbors. It also creates resources that can be shared. The Christian asks not only, “What can I earn?” but, “Whom does this work enable me to serve?”</w:t>
      </w:r>
    </w:p>
    <w:p w14:paraId="07979394" w14:textId="77777777" w:rsidR="008334EB" w:rsidRDefault="00000000">
      <w:pPr>
        <w:rPr>
          <w:rFonts w:hint="eastAsia"/>
        </w:rPr>
      </w:pPr>
      <w:r>
        <w:t>Grace turns economic activity outward.</w:t>
      </w:r>
    </w:p>
    <w:p w14:paraId="5D053F79" w14:textId="77777777" w:rsidR="008334EB" w:rsidRDefault="00000000">
      <w:pPr>
        <w:pStyle w:val="Heading1"/>
      </w:pPr>
      <w:r>
        <w:t>9. Work and the Neighbor</w:t>
      </w:r>
    </w:p>
    <w:p w14:paraId="2D60F354" w14:textId="77777777" w:rsidR="008334EB" w:rsidRDefault="00000000">
      <w:pPr>
        <w:rPr>
          <w:rFonts w:hint="eastAsia"/>
        </w:rPr>
      </w:pPr>
      <w:r>
        <w:t>One of the most practical ways to understand vocation is through love of neighbor. Most legitimate occupations exist because some human need is being met. Farmers produce food, builders provide shelter, teachers cultivate understanding, physicians treat illness, mechanics keep transportation functioning, accountants bring order to financial information, and countless workers sustain systems upon which communities depend.</w:t>
      </w:r>
    </w:p>
    <w:p w14:paraId="7B63A658" w14:textId="77777777" w:rsidR="008334EB" w:rsidRDefault="00000000">
      <w:pPr>
        <w:rPr>
          <w:rFonts w:hint="eastAsia"/>
        </w:rPr>
      </w:pPr>
      <w:r>
        <w:t>Not every task feels spiritually significant while it is being performed. Yet loving a neighbor often looks remarkably ordinary. It may mean doing accurate work, keeping a promise, returning a telephone call, preparing a safe product, maintaining confidentiality, paying fairly, listening carefully, or refusing to cut a corner.</w:t>
      </w:r>
    </w:p>
    <w:p w14:paraId="38F16D17" w14:textId="77777777" w:rsidR="008334EB" w:rsidRDefault="00000000">
      <w:pPr>
        <w:rPr>
          <w:rFonts w:hint="eastAsia"/>
        </w:rPr>
      </w:pPr>
      <w:r>
        <w:t>The Christian vision of vocation therefore dignifies ordinary competence. A believer can love people through the quality, honesty, and reliability of work.</w:t>
      </w:r>
    </w:p>
    <w:p w14:paraId="20F2CD38" w14:textId="77777777" w:rsidR="008334EB" w:rsidRDefault="00000000">
      <w:pPr>
        <w:rPr>
          <w:rFonts w:hint="eastAsia"/>
        </w:rPr>
      </w:pPr>
      <w:r>
        <w:t>The neighbor may never know that the work was consciously offered to Christ. The service remains real.</w:t>
      </w:r>
    </w:p>
    <w:p w14:paraId="1DB7AA39" w14:textId="77777777" w:rsidR="008334EB" w:rsidRDefault="00000000">
      <w:pPr>
        <w:pStyle w:val="Heading1"/>
      </w:pPr>
      <w:r>
        <w:t>10. Integrity When No One Is Watching</w:t>
      </w:r>
    </w:p>
    <w:p w14:paraId="2A0A0E1F" w14:textId="77777777" w:rsidR="008334EB" w:rsidRDefault="00000000">
      <w:pPr>
        <w:rPr>
          <w:rFonts w:hint="eastAsia"/>
        </w:rPr>
      </w:pPr>
      <w:r>
        <w:t>Vocation reveals character because much work is performed outside public view. Employees handle time, money, information, equipment, authority, and opportunities that can be used faithfully or selfishly. Employers make decisions affecting people who may possess less power. Professionals are entrusted with knowledge their clients cannot independently evaluate.</w:t>
      </w:r>
    </w:p>
    <w:p w14:paraId="5ECC84B1" w14:textId="77777777" w:rsidR="008334EB" w:rsidRDefault="00000000">
      <w:pPr>
        <w:rPr>
          <w:rFonts w:hint="eastAsia"/>
        </w:rPr>
      </w:pPr>
      <w:r>
        <w:t>Christian integrity means that the hidden life and the visible life increasingly agree. The believer does not require constant supervision because Christ remains Lord when human oversight disappears.</w:t>
      </w:r>
    </w:p>
    <w:p w14:paraId="670B5470" w14:textId="77777777" w:rsidR="008334EB" w:rsidRDefault="00000000">
      <w:pPr>
        <w:rPr>
          <w:rFonts w:hint="eastAsia"/>
        </w:rPr>
      </w:pPr>
      <w:r>
        <w:t>This is one of the places where sanctification becomes concrete. Truthfulness, self-control, patience, goodness, and faithfulness move from theological vocabulary into invoices, schedules, promises, contracts, conversations, and decisions.</w:t>
      </w:r>
    </w:p>
    <w:p w14:paraId="38B33A3C" w14:textId="77777777" w:rsidR="008334EB" w:rsidRDefault="00000000">
      <w:pPr>
        <w:rPr>
          <w:rFonts w:hint="eastAsia"/>
        </w:rPr>
      </w:pPr>
      <w:r>
        <w:t>The fruit of the Spirit belongs in the workplace because the believer who enters the workplace is the same person in whom the Spirit dwells.</w:t>
      </w:r>
    </w:p>
    <w:p w14:paraId="4ECDD8B4" w14:textId="77777777" w:rsidR="008334EB" w:rsidRDefault="00000000">
      <w:pPr>
        <w:pStyle w:val="Heading1"/>
      </w:pPr>
      <w:r>
        <w:t>11. Authority Must Be Reordered by Christ</w:t>
      </w:r>
    </w:p>
    <w:p w14:paraId="49FF411D" w14:textId="77777777" w:rsidR="008334EB" w:rsidRDefault="00000000">
      <w:pPr>
        <w:rPr>
          <w:rFonts w:hint="eastAsia"/>
        </w:rPr>
      </w:pPr>
      <w:r>
        <w:t>The New Testament addresses relationships of authority within the social structures of its world, including household and labor relationships that differ significantly from modern employment. We should not flatten those historical differences. Yet the apostolic teaching repeatedly places both those under authority and those exercising authority beneath the lordship of Christ.</w:t>
      </w:r>
    </w:p>
    <w:p w14:paraId="6071D990" w14:textId="77777777" w:rsidR="008334EB" w:rsidRDefault="00000000">
      <w:pPr>
        <w:rPr>
          <w:rFonts w:hint="eastAsia"/>
        </w:rPr>
      </w:pPr>
      <w:r>
        <w:t>Ephesians 6 tells masters to abandon threatening because they too have a Master in heaven and because God shows no partiality. Jesus likewise contrasts Gentile patterns of domination with the servant character expected among His followers.</w:t>
      </w:r>
    </w:p>
    <w:p w14:paraId="0AB455F6" w14:textId="77777777" w:rsidR="008334EB" w:rsidRDefault="00000000">
      <w:pPr>
        <w:rPr>
          <w:rFonts w:hint="eastAsia"/>
        </w:rPr>
      </w:pPr>
      <w:r>
        <w:lastRenderedPageBreak/>
        <w:t>Christian authority therefore cannot be understood as permission to use people for personal advantage. Leadership, management, ownership, and supervision become forms of stewardship accountable to Christ.</w:t>
      </w:r>
    </w:p>
    <w:p w14:paraId="43528061" w14:textId="77777777" w:rsidR="008334EB" w:rsidRDefault="00000000">
      <w:pPr>
        <w:rPr>
          <w:rFonts w:hint="eastAsia"/>
        </w:rPr>
      </w:pPr>
      <w:r>
        <w:t>The question for the Christian with power is not merely, “What am I permitted to require?” but, “How does the lordship of Christ govern the way I use authority entrusted to me?”</w:t>
      </w:r>
    </w:p>
    <w:p w14:paraId="4F13E40D" w14:textId="77777777" w:rsidR="008334EB" w:rsidRDefault="00000000">
      <w:pPr>
        <w:pStyle w:val="Heading1"/>
      </w:pPr>
      <w:r>
        <w:t>12. The Christian Employee</w:t>
      </w:r>
    </w:p>
    <w:p w14:paraId="4920A642" w14:textId="77777777" w:rsidR="008334EB" w:rsidRDefault="00000000">
      <w:pPr>
        <w:rPr>
          <w:rFonts w:hint="eastAsia"/>
        </w:rPr>
      </w:pPr>
      <w:r>
        <w:t>Faithfulness under authority can also become an expression of discipleship. The New Testament repeatedly urges believers to work sincerely rather than only when watched. Translated into modern employment, the principle speaks to honesty, reliability, respect, diligence, and a refusal to make eye-service the measure of performance.</w:t>
      </w:r>
    </w:p>
    <w:p w14:paraId="0496FC29" w14:textId="77777777" w:rsidR="008334EB" w:rsidRDefault="00000000">
      <w:pPr>
        <w:rPr>
          <w:rFonts w:hint="eastAsia"/>
        </w:rPr>
      </w:pPr>
      <w:r>
        <w:t>This does not require tolerating abuse, participating in wrongdoing, or pretending unjust conditions are righteous. Christian faithfulness is never obedience to Sin. There may be circumstances in which conscience requires refusal, reporting wrongdoing, changing employment, or seeking lawful protection.</w:t>
      </w:r>
    </w:p>
    <w:p w14:paraId="2F545DA1" w14:textId="77777777" w:rsidR="008334EB" w:rsidRDefault="00000000">
      <w:pPr>
        <w:rPr>
          <w:rFonts w:hint="eastAsia"/>
        </w:rPr>
      </w:pPr>
      <w:r>
        <w:t>But where the work itself is legitimate, the Christian employee should seek to become trustworthy. The gospel should not make someone less responsible because grace is misunderstood as freedom from obligation.</w:t>
      </w:r>
    </w:p>
    <w:p w14:paraId="5298ADD2" w14:textId="77777777" w:rsidR="008334EB" w:rsidRDefault="00000000">
      <w:pPr>
        <w:rPr>
          <w:rFonts w:hint="eastAsia"/>
        </w:rPr>
      </w:pPr>
      <w:r>
        <w:t>Our conduct can adorn the doctrine we profess when ordinary reliability gives credibility to our words.</w:t>
      </w:r>
    </w:p>
    <w:p w14:paraId="4651444E" w14:textId="77777777" w:rsidR="008334EB" w:rsidRDefault="00000000">
      <w:pPr>
        <w:pStyle w:val="Heading1"/>
      </w:pPr>
      <w:r>
        <w:t>13. The Christian Employer and Leader</w:t>
      </w:r>
    </w:p>
    <w:p w14:paraId="36B63735" w14:textId="77777777" w:rsidR="008334EB" w:rsidRDefault="00000000">
      <w:pPr>
        <w:rPr>
          <w:rFonts w:hint="eastAsia"/>
        </w:rPr>
      </w:pPr>
      <w:r>
        <w:t>Those who employ, supervise, or lead others carry a corresponding responsibility. People are not merely units of productivity. They bear the image of God and possess dignity that cannot be reduced to economic usefulness.</w:t>
      </w:r>
    </w:p>
    <w:p w14:paraId="0770C20D" w14:textId="77777777" w:rsidR="008334EB" w:rsidRDefault="00000000">
      <w:pPr>
        <w:rPr>
          <w:rFonts w:hint="eastAsia"/>
        </w:rPr>
      </w:pPr>
      <w:r>
        <w:t>Christian leadership should therefore take seriously fairness, truthful communication, appropriate compensation, reasonable expectations, safety, respect, and the effects decisions have upon households and communities. Business decisions can be economically rational and still morally careless.</w:t>
      </w:r>
    </w:p>
    <w:p w14:paraId="0BD11F61" w14:textId="77777777" w:rsidR="008334EB" w:rsidRDefault="00000000">
      <w:pPr>
        <w:rPr>
          <w:rFonts w:hint="eastAsia"/>
        </w:rPr>
      </w:pPr>
      <w:r>
        <w:t>This does not mean that Christian employers can avoid difficult decisions. Organizations sometimes require restructuring, discipline, correction, or termination. Faithfulness is not sentimentality. It does mean that difficult decisions should be made truthfully, justly, and with awareness that authority is exercised before Christ.</w:t>
      </w:r>
    </w:p>
    <w:p w14:paraId="70AD779E" w14:textId="77777777" w:rsidR="008334EB" w:rsidRDefault="00000000">
      <w:pPr>
        <w:rPr>
          <w:rFonts w:hint="eastAsia"/>
        </w:rPr>
      </w:pPr>
      <w:r>
        <w:t>Power becomes a test of discipleship because it reveals how we treat people who cannot easily compel us to treat them well.</w:t>
      </w:r>
    </w:p>
    <w:p w14:paraId="49D2EF1F" w14:textId="77777777" w:rsidR="008334EB" w:rsidRDefault="00000000">
      <w:pPr>
        <w:pStyle w:val="Heading1"/>
      </w:pPr>
      <w:r>
        <w:t>14. Money: Fruit of Labor and Test of Stewardship</w:t>
      </w:r>
    </w:p>
    <w:p w14:paraId="3C2C4284" w14:textId="77777777" w:rsidR="008334EB" w:rsidRDefault="00000000">
      <w:pPr>
        <w:rPr>
          <w:rFonts w:hint="eastAsia"/>
        </w:rPr>
      </w:pPr>
      <w:r>
        <w:t>Work and money naturally intersect, and Scripture refuses both to romanticize poverty and to worship wealth. Labor can provide for legitimate needs, support family responsibilities, enable generosity, and create resources for ministry and community good.</w:t>
      </w:r>
    </w:p>
    <w:p w14:paraId="09009C05" w14:textId="77777777" w:rsidR="008334EB" w:rsidRDefault="00000000">
      <w:pPr>
        <w:rPr>
          <w:rFonts w:hint="eastAsia"/>
        </w:rPr>
      </w:pPr>
      <w:r>
        <w:t>Yet money easily becomes a rival source of security. The believer may begin with a desire to provide responsibly and gradually discover that accumulation itself has become the goal. Vocation can then be captured by anxiety, comparison, greed, or status.</w:t>
      </w:r>
    </w:p>
    <w:p w14:paraId="776E2C07" w14:textId="77777777" w:rsidR="008334EB" w:rsidRDefault="00000000">
      <w:pPr>
        <w:rPr>
          <w:rFonts w:hint="eastAsia"/>
        </w:rPr>
      </w:pPr>
      <w:r>
        <w:t>Life in Christ reframes ownership as stewardship. What we earn matters, but so do the means by which it is earned, the purposes for which it is used, and the hold it exercises upon the heart.</w:t>
      </w:r>
    </w:p>
    <w:p w14:paraId="589BFBEE" w14:textId="77777777" w:rsidR="008334EB" w:rsidRDefault="00000000">
      <w:pPr>
        <w:rPr>
          <w:rFonts w:hint="eastAsia"/>
        </w:rPr>
      </w:pPr>
      <w:r>
        <w:t>The question is not simply whether wealth is present but whether wealth remains under the lordship of Christ.</w:t>
      </w:r>
    </w:p>
    <w:p w14:paraId="731CCF2C" w14:textId="77777777" w:rsidR="008334EB" w:rsidRDefault="00000000">
      <w:pPr>
        <w:pStyle w:val="Heading1"/>
      </w:pPr>
      <w:r>
        <w:lastRenderedPageBreak/>
        <w:t>15. Family as Vocation</w:t>
      </w:r>
    </w:p>
    <w:p w14:paraId="3344B289" w14:textId="77777777" w:rsidR="008334EB" w:rsidRDefault="00000000">
      <w:pPr>
        <w:rPr>
          <w:rFonts w:hint="eastAsia"/>
        </w:rPr>
      </w:pPr>
      <w:r>
        <w:t>Some of the most demanding and spiritually significant work Christians perform will never appear on a résumé. Marriage, parenting, caring for aging relatives, maintaining a household, and sustaining family relationships require time, sacrifice, patience, forgiveness, planning, and endurance.</w:t>
      </w:r>
    </w:p>
    <w:p w14:paraId="6D820CCE" w14:textId="77777777" w:rsidR="008334EB" w:rsidRDefault="00000000">
      <w:pPr>
        <w:rPr>
          <w:rFonts w:hint="eastAsia"/>
        </w:rPr>
      </w:pPr>
      <w:r>
        <w:t>These responsibilities can be undervalued precisely because they are repetitive and often invisible. Yet Scripture treats provision, care, instruction, fidelity, and household responsibility seriously.</w:t>
      </w:r>
    </w:p>
    <w:p w14:paraId="31322F47" w14:textId="77777777" w:rsidR="008334EB" w:rsidRDefault="00000000">
      <w:pPr>
        <w:rPr>
          <w:rFonts w:hint="eastAsia"/>
        </w:rPr>
      </w:pPr>
      <w:r>
        <w:t>Family must not become an idol, and not every believer is called to marriage or parenthood. The Church itself remains the household of God, and single believers possess full identity and vocation in Christ. Still, where family responsibilities have been given, they form a genuine sphere of discipleship.</w:t>
      </w:r>
    </w:p>
    <w:p w14:paraId="6D4C74C2" w14:textId="77777777" w:rsidR="008334EB" w:rsidRDefault="00000000">
      <w:pPr>
        <w:rPr>
          <w:rFonts w:hint="eastAsia"/>
        </w:rPr>
      </w:pPr>
      <w:r>
        <w:t>Faithfulness at home is not secondary to more public ministry. The people closest to us experience our actual condition with unusual clarity.</w:t>
      </w:r>
    </w:p>
    <w:p w14:paraId="292818A2" w14:textId="77777777" w:rsidR="008334EB" w:rsidRDefault="00000000">
      <w:pPr>
        <w:pStyle w:val="Heading1"/>
      </w:pPr>
      <w:r>
        <w:t>16. Retirement Does Not End Vocation</w:t>
      </w:r>
    </w:p>
    <w:p w14:paraId="0245D6E5" w14:textId="77777777" w:rsidR="008334EB" w:rsidRDefault="00000000">
      <w:pPr>
        <w:rPr>
          <w:rFonts w:hint="eastAsia"/>
        </w:rPr>
      </w:pPr>
      <w:r>
        <w:t>A culture that identifies vocation almost entirely with paid employment can leave retired people wondering whether their most useful years are behind them. Scripture gives no reason for that conclusion. Employment may end; Christian calling does not.</w:t>
      </w:r>
    </w:p>
    <w:p w14:paraId="4C51D313" w14:textId="77777777" w:rsidR="008334EB" w:rsidRDefault="00000000">
      <w:pPr>
        <w:rPr>
          <w:rFonts w:hint="eastAsia"/>
        </w:rPr>
      </w:pPr>
      <w:r>
        <w:t>Retirement can create new freedom for prayer, teaching, mentoring, hospitality, service, generosity, caregiving, travel, community involvement, and investment in younger generations. Years of experience can become a resource rather than merely a memory.</w:t>
      </w:r>
    </w:p>
    <w:p w14:paraId="7A1B6F78" w14:textId="77777777" w:rsidR="008334EB" w:rsidRDefault="00000000">
      <w:pPr>
        <w:rPr>
          <w:rFonts w:hint="eastAsia"/>
        </w:rPr>
      </w:pPr>
      <w:r>
        <w:t>The form of stewardship changes across seasons of life. Physical capacity may diminish, family responsibilities may increase, and opportunities may shift. Faithfulness adapts to the season without assuming that usefulness to God depends upon a paycheck.</w:t>
      </w:r>
    </w:p>
    <w:p w14:paraId="09905133" w14:textId="77777777" w:rsidR="008334EB" w:rsidRDefault="00000000">
      <w:pPr>
        <w:rPr>
          <w:rFonts w:hint="eastAsia"/>
        </w:rPr>
      </w:pPr>
      <w:r>
        <w:t>The question remains: what has God placed within my reach now?</w:t>
      </w:r>
    </w:p>
    <w:p w14:paraId="0087B5B9" w14:textId="77777777" w:rsidR="008334EB" w:rsidRDefault="00000000">
      <w:pPr>
        <w:pStyle w:val="Heading1"/>
      </w:pPr>
      <w:r>
        <w:t>17. Vocation in Seasons of Limitation</w:t>
      </w:r>
    </w:p>
    <w:p w14:paraId="7153236A" w14:textId="77777777" w:rsidR="008334EB" w:rsidRDefault="00000000">
      <w:pPr>
        <w:rPr>
          <w:rFonts w:hint="eastAsia"/>
        </w:rPr>
      </w:pPr>
      <w:r>
        <w:t>Not every season permits the level of activity we would choose. Illness, disability, unemployment, caregiving, grief, economic disruption, or advanced age can sharply limit previous forms of work. A theology that equates vocation with productivity can become cruel in such seasons.</w:t>
      </w:r>
    </w:p>
    <w:p w14:paraId="1D8295F8" w14:textId="77777777" w:rsidR="008334EB" w:rsidRDefault="00000000">
      <w:pPr>
        <w:rPr>
          <w:rFonts w:hint="eastAsia"/>
        </w:rPr>
      </w:pPr>
      <w:r>
        <w:t>Our position in Christ does not rise and fall with output. A person who cannot produce at a former level has not become less valuable to God. Human dignity precedes economic usefulness.</w:t>
      </w:r>
    </w:p>
    <w:p w14:paraId="35BFFEDF" w14:textId="77777777" w:rsidR="008334EB" w:rsidRDefault="00000000">
      <w:pPr>
        <w:rPr>
          <w:rFonts w:hint="eastAsia"/>
        </w:rPr>
      </w:pPr>
      <w:r>
        <w:t>At the same time, vocation can take new forms within limitation: receiving care graciously, praying for others, encouraging from weakness, bearing suffering faithfully, offering wisdom, or simply trusting God when previous identities have been stripped away.</w:t>
      </w:r>
    </w:p>
    <w:p w14:paraId="21A17832" w14:textId="77777777" w:rsidR="008334EB" w:rsidRDefault="00000000">
      <w:pPr>
        <w:rPr>
          <w:rFonts w:hint="eastAsia"/>
        </w:rPr>
      </w:pPr>
      <w:r>
        <w:t>Sometimes the most profound testimony of Life in Christ is not what a believer accomplishes but how Hope endures when accomplishment is no longer possible.</w:t>
      </w:r>
    </w:p>
    <w:p w14:paraId="4A8CDF12" w14:textId="77777777" w:rsidR="008334EB" w:rsidRDefault="00000000">
      <w:pPr>
        <w:pStyle w:val="Heading1"/>
      </w:pPr>
      <w:r>
        <w:t>18. The Witness of Ordinary Faithfulness</w:t>
      </w:r>
    </w:p>
    <w:p w14:paraId="19568544" w14:textId="77777777" w:rsidR="008334EB" w:rsidRDefault="00000000">
      <w:pPr>
        <w:rPr>
          <w:rFonts w:hint="eastAsia"/>
        </w:rPr>
      </w:pPr>
      <w:r>
        <w:t>Jesus calls His followers salt and light and tells them to let their light shine so that others may see their good works and glorify the Father. Christian witness therefore includes proclamation, but it is not limited to verbal explanation.</w:t>
      </w:r>
    </w:p>
    <w:p w14:paraId="27433F5F" w14:textId="77777777" w:rsidR="008334EB" w:rsidRDefault="00000000">
      <w:pPr>
        <w:rPr>
          <w:rFonts w:hint="eastAsia"/>
        </w:rPr>
      </w:pPr>
      <w:r>
        <w:t>Workplaces and communities watch how Christians handle pressure, disagreement, failure, success, money, authority, criticism, and other people. Often we do not know that we are being watched. A consistent life can create questions long before a formal conversation about faith occurs.</w:t>
      </w:r>
    </w:p>
    <w:p w14:paraId="59E2E5CB" w14:textId="77777777" w:rsidR="008334EB" w:rsidRDefault="00000000">
      <w:pPr>
        <w:rPr>
          <w:rFonts w:hint="eastAsia"/>
        </w:rPr>
      </w:pPr>
      <w:r>
        <w:lastRenderedPageBreak/>
        <w:t>This does not mean believers should perform goodness theatrically in order to appear impressive. Jesus warns against practicing righteousness for human applause. The point is that genuine allegiance becomes visible over time.</w:t>
      </w:r>
    </w:p>
    <w:p w14:paraId="7096851E" w14:textId="77777777" w:rsidR="008334EB" w:rsidRDefault="00000000">
      <w:pPr>
        <w:rPr>
          <w:rFonts w:hint="eastAsia"/>
        </w:rPr>
      </w:pPr>
      <w:r>
        <w:t>Our testimony is carried not only by what we say about Christ but by the kind of people we become while doing ordinary things.</w:t>
      </w:r>
    </w:p>
    <w:p w14:paraId="597DD113" w14:textId="77777777" w:rsidR="008334EB" w:rsidRDefault="00000000">
      <w:pPr>
        <w:pStyle w:val="Heading1"/>
      </w:pPr>
      <w:r>
        <w:t>19. When Vocation Becomes Idolatry</w:t>
      </w:r>
    </w:p>
    <w:p w14:paraId="4ACAA570" w14:textId="77777777" w:rsidR="008334EB" w:rsidRDefault="00000000">
      <w:pPr>
        <w:rPr>
          <w:rFonts w:hint="eastAsia"/>
        </w:rPr>
      </w:pPr>
      <w:r>
        <w:t>Because work is good, it can become especially dangerous when turned into an ultimate good. Careers promise identity, significance, recognition, financial security, influence, and measurable achievement. Those are powerful rewards.</w:t>
      </w:r>
    </w:p>
    <w:p w14:paraId="5B3983DD" w14:textId="77777777" w:rsidR="008334EB" w:rsidRDefault="00000000">
      <w:pPr>
        <w:rPr>
          <w:rFonts w:hint="eastAsia"/>
        </w:rPr>
      </w:pPr>
      <w:r>
        <w:t>Work becomes idolatrous when success determines worth, when family and worship are continually sacrificed to ambition, when ethical boundaries are crossed to preserve advancement, or when failure becomes psychologically unbearable because too much identity has been invested in achievement.</w:t>
      </w:r>
    </w:p>
    <w:p w14:paraId="4884AEBE" w14:textId="77777777" w:rsidR="008334EB" w:rsidRDefault="00000000">
      <w:pPr>
        <w:rPr>
          <w:rFonts w:hint="eastAsia"/>
        </w:rPr>
      </w:pPr>
      <w:r>
        <w:t>The gospel confronts workaholism not by declaring work meaningless but by putting work back in its proper place. Christ is Lord; work is stewardship. The believer is accepted in Christ before the next accomplishment is achieved.</w:t>
      </w:r>
    </w:p>
    <w:p w14:paraId="253099B9" w14:textId="77777777" w:rsidR="008334EB" w:rsidRDefault="00000000">
      <w:pPr>
        <w:rPr>
          <w:rFonts w:hint="eastAsia"/>
        </w:rPr>
      </w:pPr>
      <w:r>
        <w:t>Because our identity is secure, we can work diligently and also stop working.</w:t>
      </w:r>
    </w:p>
    <w:p w14:paraId="54861ADC" w14:textId="77777777" w:rsidR="008334EB" w:rsidRDefault="00000000">
      <w:pPr>
        <w:pStyle w:val="Heading1"/>
      </w:pPr>
      <w:r>
        <w:t>20. Rest Is Part of Creaturely Faithfulness</w:t>
      </w:r>
    </w:p>
    <w:p w14:paraId="37C13CCB" w14:textId="77777777" w:rsidR="008334EB" w:rsidRDefault="00000000">
      <w:pPr>
        <w:rPr>
          <w:rFonts w:hint="eastAsia"/>
        </w:rPr>
      </w:pPr>
      <w:r>
        <w:t>The biblical rhythm of work includes rest. Sabbath develops within Israel’s covenant life in ways that require careful theological treatment, but the creation pattern and Scripture’s broader witness remind us that human beings are creatures rather than machines.</w:t>
      </w:r>
    </w:p>
    <w:p w14:paraId="0B460D8B" w14:textId="77777777" w:rsidR="008334EB" w:rsidRDefault="00000000">
      <w:pPr>
        <w:rPr>
          <w:rFonts w:hint="eastAsia"/>
        </w:rPr>
      </w:pPr>
      <w:r>
        <w:t>Rest confesses limits. We sleep because the world continues without our supervision. We stop because productivity is not God. We receive because life is not sustained solely by our effort.</w:t>
      </w:r>
    </w:p>
    <w:p w14:paraId="19824026" w14:textId="77777777" w:rsidR="008334EB" w:rsidRDefault="00000000">
      <w:pPr>
        <w:rPr>
          <w:rFonts w:hint="eastAsia"/>
        </w:rPr>
      </w:pPr>
      <w:r>
        <w:t>In a culture that often treats busyness as importance, deliberate rest can become an act of theological resistance. It reminds us that our position before God is not earned by endless usefulness.</w:t>
      </w:r>
    </w:p>
    <w:p w14:paraId="34E3C38D" w14:textId="77777777" w:rsidR="008334EB" w:rsidRDefault="00000000">
      <w:pPr>
        <w:rPr>
          <w:rFonts w:hint="eastAsia"/>
        </w:rPr>
      </w:pPr>
      <w:r>
        <w:t>Healthy vocation therefore includes rhythms in which work is honored without being allowed to consume the whole person.</w:t>
      </w:r>
    </w:p>
    <w:p w14:paraId="20D1D895" w14:textId="77777777" w:rsidR="008334EB" w:rsidRDefault="00000000">
      <w:pPr>
        <w:pStyle w:val="Heading1"/>
      </w:pPr>
      <w:r>
        <w:t>21. How Do I Know What God Wants Me to Do?</w:t>
      </w:r>
    </w:p>
    <w:p w14:paraId="2D6E963C" w14:textId="77777777" w:rsidR="008334EB" w:rsidRDefault="00000000">
      <w:pPr>
        <w:rPr>
          <w:rFonts w:hint="eastAsia"/>
        </w:rPr>
      </w:pPr>
      <w:r>
        <w:t>Questions of vocational direction are real. Christians face decisions about education, employment, retirement, relocation, ministry, family obligations, and opportunities that cannot be resolved by a single proof text. Scripture does not promise that every decision will be accompanied by an unmistakable inner message.</w:t>
      </w:r>
    </w:p>
    <w:p w14:paraId="068647EE" w14:textId="77777777" w:rsidR="008334EB" w:rsidRDefault="00000000">
      <w:pPr>
        <w:rPr>
          <w:rFonts w:hint="eastAsia"/>
        </w:rPr>
      </w:pPr>
      <w:r>
        <w:t>Biblical discernment normally involves wisdom: prayer, Scripture, character, responsibilities, gifts, counsel, opportunity, providence, motives, and the likely consequences of a decision. Some options may be morally excluded; others may represent more than one faithful possibility.</w:t>
      </w:r>
    </w:p>
    <w:p w14:paraId="6882178D" w14:textId="77777777" w:rsidR="008334EB" w:rsidRDefault="00000000">
      <w:pPr>
        <w:rPr>
          <w:rFonts w:hint="eastAsia"/>
        </w:rPr>
      </w:pPr>
      <w:r>
        <w:t>This frees believers from the fear that one imperfect decision will somehow destroy God’s ability to work in their lives. God’s providence is larger than our capacity to map the future.</w:t>
      </w:r>
    </w:p>
    <w:p w14:paraId="61CE6EDC" w14:textId="77777777" w:rsidR="008334EB" w:rsidRDefault="00000000">
      <w:pPr>
        <w:rPr>
          <w:rFonts w:hint="eastAsia"/>
        </w:rPr>
      </w:pPr>
      <w:r>
        <w:t>The goal is not mystical certainty about every choice but faithful wisdom under the lordship of Christ.</w:t>
      </w:r>
    </w:p>
    <w:p w14:paraId="477FEAAD" w14:textId="77777777" w:rsidR="008334EB" w:rsidRDefault="00000000">
      <w:pPr>
        <w:pStyle w:val="Heading1"/>
      </w:pPr>
      <w:r>
        <w:lastRenderedPageBreak/>
        <w:t>22. Success Must Be Redefined</w:t>
      </w:r>
    </w:p>
    <w:p w14:paraId="115AD940" w14:textId="77777777" w:rsidR="008334EB" w:rsidRDefault="00000000">
      <w:pPr>
        <w:rPr>
          <w:rFonts w:hint="eastAsia"/>
        </w:rPr>
      </w:pPr>
      <w:r>
        <w:t>The world commonly measures vocational success through income, title, visibility, growth, influence, or achievement. Those measures can describe real outcomes, but they cannot finally define Christian faithfulness.</w:t>
      </w:r>
    </w:p>
    <w:p w14:paraId="654D1D07" w14:textId="77777777" w:rsidR="008334EB" w:rsidRDefault="00000000">
      <w:pPr>
        <w:rPr>
          <w:rFonts w:hint="eastAsia"/>
        </w:rPr>
      </w:pPr>
      <w:r>
        <w:t>Scripture introduces a different measure: stewardship. The servant is responsible for what has been entrusted, not for possessing the same assignment as someone else. One believer may exercise enormous public influence while another faithfully serves a handful of people for decades. The kingdom does not require identical outcomes in order to recognize faithfulness.</w:t>
      </w:r>
    </w:p>
    <w:p w14:paraId="5A5F78E6" w14:textId="77777777" w:rsidR="008334EB" w:rsidRDefault="00000000">
      <w:pPr>
        <w:rPr>
          <w:rFonts w:hint="eastAsia"/>
        </w:rPr>
      </w:pPr>
      <w:r>
        <w:t>This protects us from both envy and pride. We do not need someone else’s assignment to make ours meaningful, and we cannot assume that a larger platform means greater importance before God.</w:t>
      </w:r>
    </w:p>
    <w:p w14:paraId="1BADE3DA" w14:textId="77777777" w:rsidR="008334EB" w:rsidRDefault="00000000">
      <w:pPr>
        <w:rPr>
          <w:rFonts w:hint="eastAsia"/>
        </w:rPr>
      </w:pPr>
      <w:r>
        <w:t>Christian success is finally measured by faithfulness to Christ with what He has entrusted.</w:t>
      </w:r>
    </w:p>
    <w:p w14:paraId="790AE2EE" w14:textId="77777777" w:rsidR="008334EB" w:rsidRDefault="00000000">
      <w:pPr>
        <w:pStyle w:val="Heading1"/>
      </w:pPr>
      <w:r>
        <w:t>23. Vocation and Hope</w:t>
      </w:r>
    </w:p>
    <w:p w14:paraId="31B0C244" w14:textId="77777777" w:rsidR="008334EB" w:rsidRDefault="00000000">
      <w:pPr>
        <w:rPr>
          <w:rFonts w:hint="eastAsia"/>
        </w:rPr>
      </w:pPr>
      <w:r>
        <w:t>Work in the present age remains marked by frustration. Projects fail. Institutions decay. Businesses close. Skills diminish. Careers end. Things we build eventually pass to others. Ecclesiastes gives voice to the ache created by labor under mortality.</w:t>
      </w:r>
    </w:p>
    <w:p w14:paraId="651983A4" w14:textId="77777777" w:rsidR="008334EB" w:rsidRDefault="00000000">
      <w:pPr>
        <w:rPr>
          <w:rFonts w:hint="eastAsia"/>
        </w:rPr>
      </w:pPr>
      <w:r>
        <w:t>The resurrection changes the horizon without pretending that present frustration is unreal. In Christ, Death does not have the final word over the person who labors. The believer’s future is not secured by leaving behind an indestructible résumé or institution but by belonging to the risen Christ.</w:t>
      </w:r>
    </w:p>
    <w:p w14:paraId="1EDC1BB9" w14:textId="77777777" w:rsidR="008334EB" w:rsidRDefault="00000000">
      <w:pPr>
        <w:rPr>
          <w:rFonts w:hint="eastAsia"/>
        </w:rPr>
      </w:pPr>
      <w:r>
        <w:t>This Hope frees us to work seriously without demanding that our work save us from mortality. We can build what may someday be dismantled, serve people who may forget our names, plant trees whose shade we may never sit beneath, and invest in ministries whose fruit another generation will gather.</w:t>
      </w:r>
    </w:p>
    <w:p w14:paraId="7D204652" w14:textId="77777777" w:rsidR="008334EB" w:rsidRDefault="00000000">
      <w:pPr>
        <w:rPr>
          <w:rFonts w:hint="eastAsia"/>
        </w:rPr>
      </w:pPr>
      <w:r>
        <w:t>Faithful work can be offered to God precisely because our Hope rests somewhere greater than the work itself.</w:t>
      </w:r>
    </w:p>
    <w:p w14:paraId="5A36A7E1" w14:textId="77777777" w:rsidR="008334EB" w:rsidRDefault="00000000">
      <w:pPr>
        <w:pStyle w:val="Heading1"/>
      </w:pPr>
      <w:r>
        <w:t>24. From Vocation to Witness</w:t>
      </w:r>
    </w:p>
    <w:p w14:paraId="7DD358BF" w14:textId="77777777" w:rsidR="008334EB" w:rsidRDefault="00000000">
      <w:pPr>
        <w:rPr>
          <w:rFonts w:hint="eastAsia"/>
        </w:rPr>
      </w:pPr>
      <w:r>
        <w:t>Christian vocation inevitably becomes public theology. The way believers work, lead, serve, rest, use money, treat people, and respond to pressure communicates something about the Lord they claim to follow.</w:t>
      </w:r>
    </w:p>
    <w:p w14:paraId="30009AD0" w14:textId="77777777" w:rsidR="008334EB" w:rsidRDefault="00000000">
      <w:pPr>
        <w:rPr>
          <w:rFonts w:hint="eastAsia"/>
        </w:rPr>
      </w:pPr>
      <w:r>
        <w:t>This prepares the way for the next movement in Life in Christ. Identity becomes character; character becomes conduct; conduct becomes witness. The gospel that has transformed our position and is transforming our condition is meant to be carried into the world through both word and life.</w:t>
      </w:r>
    </w:p>
    <w:p w14:paraId="223FE81E" w14:textId="77777777" w:rsidR="008334EB" w:rsidRDefault="00000000">
      <w:pPr>
        <w:rPr>
          <w:rFonts w:hint="eastAsia"/>
        </w:rPr>
      </w:pPr>
      <w:r>
        <w:t>The believer does not enter the world as a salesperson for religion but as a person who belongs to Christ and therefore bears witness to Him. Ordinary faithfulness creates the context in which verbal testimony can be heard with integrity.</w:t>
      </w:r>
    </w:p>
    <w:p w14:paraId="08B8967A" w14:textId="77777777" w:rsidR="008334EB" w:rsidRDefault="00000000">
      <w:pPr>
        <w:rPr>
          <w:rFonts w:hint="eastAsia"/>
        </w:rPr>
      </w:pPr>
      <w:r>
        <w:t>Module 7 will bring the series toward this outward-facing dimension: living as Christ’s witnesses in a world that is watching, often when we do not realize it.</w:t>
      </w:r>
    </w:p>
    <w:p w14:paraId="2C71760D" w14:textId="77777777" w:rsidR="008334EB" w:rsidRDefault="00000000">
      <w:pPr>
        <w:pStyle w:val="Heading1"/>
      </w:pPr>
      <w:r>
        <w:t>Bringing the Module Together</w:t>
      </w:r>
    </w:p>
    <w:p w14:paraId="17CA9F40" w14:textId="77777777" w:rsidR="008334EB" w:rsidRDefault="00000000">
      <w:pPr>
        <w:rPr>
          <w:rFonts w:hint="eastAsia"/>
        </w:rPr>
      </w:pPr>
      <w:r>
        <w:t>Christian vocation is the ordinary expression of an extraordinary identity. Because we are in Christ, no legitimate sphere of life remains spiritually irrelevant. Work, family, money, authority, retirement, service, rest, citizenship, relationships, and daily responsibility all come beneath His lordship.</w:t>
      </w:r>
    </w:p>
    <w:p w14:paraId="534C1B83" w14:textId="77777777" w:rsidR="008334EB" w:rsidRDefault="00000000">
      <w:pPr>
        <w:rPr>
          <w:rFonts w:hint="eastAsia"/>
        </w:rPr>
      </w:pPr>
      <w:r>
        <w:lastRenderedPageBreak/>
        <w:t>This does not mean that every task will feel important or that every career will provide deep personal fulfillment. Much of faithful life is repetitive. Some work is difficult, some seasons are limiting, and some acts of service remain unnoticed. Yet the value of faithfulness is not determined by visibility.</w:t>
      </w:r>
    </w:p>
    <w:p w14:paraId="29C85273" w14:textId="77777777" w:rsidR="008334EB" w:rsidRDefault="00000000">
      <w:pPr>
        <w:rPr>
          <w:rFonts w:hint="eastAsia"/>
        </w:rPr>
      </w:pPr>
      <w:r>
        <w:t>The believer works from acceptance rather than for acceptance. We pursue excellence without making excellence our identity. We serve neighbors through honest competence, use authority as stewardship, receive money as a trust, honor responsibilities that may never be publicly recognized, and learn to rest because Christ—not productivity—is Lord.</w:t>
      </w:r>
    </w:p>
    <w:p w14:paraId="050FC1CD" w14:textId="77777777" w:rsidR="008334EB" w:rsidRDefault="00000000">
      <w:pPr>
        <w:rPr>
          <w:rFonts w:hint="eastAsia"/>
        </w:rPr>
      </w:pPr>
      <w:r>
        <w:t>Life in Christ therefore moves naturally into the ordinary places of life. There, perhaps more than anywhere else, theology becomes visible.</w:t>
      </w:r>
    </w:p>
    <w:p w14:paraId="488A758B" w14:textId="77777777" w:rsidR="008334EB" w:rsidRDefault="00000000">
      <w:pPr>
        <w:pStyle w:val="Heading1"/>
      </w:pPr>
      <w:r>
        <w:t>Why This Doctrine Matters</w:t>
      </w:r>
    </w:p>
    <w:p w14:paraId="02CC2573" w14:textId="77777777" w:rsidR="008334EB" w:rsidRDefault="00000000">
      <w:pPr>
        <w:rPr>
          <w:rFonts w:hint="eastAsia"/>
        </w:rPr>
      </w:pPr>
      <w:r>
        <w:t>Without a theology of vocation, Christians can unconsciously divide life into sacred and secular compartments. Church, prayer, Bible study, and ministry are treated as spiritual, while employment, household responsibilities, business decisions, retirement, and ordinary service are treated as merely practical.</w:t>
      </w:r>
    </w:p>
    <w:p w14:paraId="6CC558FC" w14:textId="77777777" w:rsidR="008334EB" w:rsidRDefault="00000000">
      <w:pPr>
        <w:rPr>
          <w:rFonts w:hint="eastAsia"/>
        </w:rPr>
      </w:pPr>
      <w:r>
        <w:t>That division impoverishes discipleship. The New Testament places the whole person under the lordship of Christ. The employee who works honestly, the employer who leads justly, the parent who patiently serves, the retiree who mentors, the caregiver who perseveres, the craftsperson who works skillfully, and the neighbor who quietly meets a need are all living within arenas of Christian faithfulness.</w:t>
      </w:r>
    </w:p>
    <w:p w14:paraId="69F39BD4" w14:textId="77777777" w:rsidR="008334EB" w:rsidRDefault="00000000">
      <w:pPr>
        <w:rPr>
          <w:rFonts w:hint="eastAsia"/>
        </w:rPr>
      </w:pPr>
      <w:r>
        <w:t>Vocation also protects us from defining ourselves by occupation. Our work matters, but it is not our savior. Careers change, abilities diminish, companies disappear, and retirement eventually arrives. Our deepest identity remains where this series began: in Christ.</w:t>
      </w:r>
    </w:p>
    <w:p w14:paraId="41AE1485" w14:textId="77777777" w:rsidR="008334EB" w:rsidRDefault="00000000">
      <w:pPr>
        <w:rPr>
          <w:rFonts w:hint="eastAsia"/>
        </w:rPr>
      </w:pPr>
      <w:r>
        <w:t>That identity allows us to work with seriousness without being enslaved by work, to receive success without worshiping it, to endure failure without being destroyed by it, and to offer ordinary faithfulness to God with Hope.</w:t>
      </w:r>
    </w:p>
    <w:p w14:paraId="4E55F97F" w14:textId="77777777" w:rsidR="008334EB" w:rsidRDefault="00000000">
      <w:pPr>
        <w:pStyle w:val="Heading1"/>
      </w:pPr>
      <w:r>
        <w:t>Discussion and Reflection</w:t>
      </w:r>
    </w:p>
    <w:p w14:paraId="53516C68" w14:textId="77777777" w:rsidR="008334EB" w:rsidRDefault="00000000">
      <w:pPr>
        <w:rPr>
          <w:rFonts w:hint="eastAsia"/>
        </w:rPr>
      </w:pPr>
      <w:r>
        <w:rPr>
          <w:b/>
        </w:rPr>
        <w:t xml:space="preserve">1. </w:t>
      </w:r>
      <w:r>
        <w:t>Why is it important to begin a theology of work in Genesis 1–2 rather than Genesis 3?</w:t>
      </w:r>
    </w:p>
    <w:p w14:paraId="75B8A181" w14:textId="77777777" w:rsidR="008334EB" w:rsidRDefault="00000000">
      <w:pPr>
        <w:rPr>
          <w:rFonts w:hint="eastAsia"/>
        </w:rPr>
      </w:pPr>
      <w:r>
        <w:rPr>
          <w:b/>
        </w:rPr>
        <w:t xml:space="preserve">2. </w:t>
      </w:r>
      <w:r>
        <w:t>How is Christian vocation larger than paid employment?</w:t>
      </w:r>
    </w:p>
    <w:p w14:paraId="4718B5E4" w14:textId="77777777" w:rsidR="008334EB" w:rsidRDefault="00000000">
      <w:pPr>
        <w:rPr>
          <w:rFonts w:hint="eastAsia"/>
        </w:rPr>
      </w:pPr>
      <w:r>
        <w:rPr>
          <w:b/>
        </w:rPr>
        <w:t xml:space="preserve">3. </w:t>
      </w:r>
      <w:r>
        <w:t>Why should the call to Christ come before the search for a particular career calling?</w:t>
      </w:r>
    </w:p>
    <w:p w14:paraId="1A06D88D" w14:textId="77777777" w:rsidR="008334EB" w:rsidRDefault="00000000">
      <w:pPr>
        <w:rPr>
          <w:rFonts w:hint="eastAsia"/>
        </w:rPr>
      </w:pPr>
      <w:r>
        <w:rPr>
          <w:b/>
        </w:rPr>
        <w:t xml:space="preserve">4. </w:t>
      </w:r>
      <w:r>
        <w:t>How does Ephesians 2:10 preserve the proper order between grace and good works?</w:t>
      </w:r>
    </w:p>
    <w:p w14:paraId="13AE6235" w14:textId="77777777" w:rsidR="008334EB" w:rsidRDefault="00000000">
      <w:pPr>
        <w:rPr>
          <w:rFonts w:hint="eastAsia"/>
        </w:rPr>
      </w:pPr>
      <w:r>
        <w:rPr>
          <w:b/>
        </w:rPr>
        <w:t xml:space="preserve">5. </w:t>
      </w:r>
      <w:r>
        <w:t>What does Colossians 3 mean for the distinction between sacred and ordinary activity?</w:t>
      </w:r>
    </w:p>
    <w:p w14:paraId="23FA3B96" w14:textId="77777777" w:rsidR="008334EB" w:rsidRDefault="00000000">
      <w:pPr>
        <w:rPr>
          <w:rFonts w:hint="eastAsia"/>
        </w:rPr>
      </w:pPr>
      <w:r>
        <w:rPr>
          <w:b/>
        </w:rPr>
        <w:t xml:space="preserve">6. </w:t>
      </w:r>
      <w:r>
        <w:t>How can working before Christ change our response to work that receives little recognition?</w:t>
      </w:r>
    </w:p>
    <w:p w14:paraId="51CCA309" w14:textId="77777777" w:rsidR="008334EB" w:rsidRDefault="00000000">
      <w:pPr>
        <w:rPr>
          <w:rFonts w:hint="eastAsia"/>
        </w:rPr>
      </w:pPr>
      <w:r>
        <w:rPr>
          <w:b/>
        </w:rPr>
        <w:t xml:space="preserve">7. </w:t>
      </w:r>
      <w:r>
        <w:t>What is the difference between pursuing excellence and making excellence an idol?</w:t>
      </w:r>
    </w:p>
    <w:p w14:paraId="32977D4B" w14:textId="77777777" w:rsidR="008334EB" w:rsidRDefault="00000000">
      <w:pPr>
        <w:rPr>
          <w:rFonts w:hint="eastAsia"/>
        </w:rPr>
      </w:pPr>
      <w:r>
        <w:rPr>
          <w:b/>
        </w:rPr>
        <w:t xml:space="preserve">8. </w:t>
      </w:r>
      <w:r>
        <w:t>How does Ephesians 4:28 move the purpose of work beyond personal provision toward generosity?</w:t>
      </w:r>
    </w:p>
    <w:p w14:paraId="78AE64BC" w14:textId="77777777" w:rsidR="008334EB" w:rsidRDefault="00000000">
      <w:pPr>
        <w:rPr>
          <w:rFonts w:hint="eastAsia"/>
        </w:rPr>
      </w:pPr>
      <w:r>
        <w:rPr>
          <w:b/>
        </w:rPr>
        <w:t xml:space="preserve">9. </w:t>
      </w:r>
      <w:r>
        <w:t>In what ways can ordinary competence become love of neighbor?</w:t>
      </w:r>
    </w:p>
    <w:p w14:paraId="555B6CDE" w14:textId="77777777" w:rsidR="008334EB" w:rsidRDefault="00000000">
      <w:pPr>
        <w:rPr>
          <w:rFonts w:hint="eastAsia"/>
        </w:rPr>
      </w:pPr>
      <w:r>
        <w:rPr>
          <w:b/>
        </w:rPr>
        <w:t xml:space="preserve">10. </w:t>
      </w:r>
      <w:r>
        <w:t>What does integrity look like when no one is watching?</w:t>
      </w:r>
    </w:p>
    <w:p w14:paraId="2F6C6222" w14:textId="77777777" w:rsidR="008334EB" w:rsidRDefault="00000000">
      <w:pPr>
        <w:rPr>
          <w:rFonts w:hint="eastAsia"/>
        </w:rPr>
      </w:pPr>
      <w:r>
        <w:rPr>
          <w:b/>
        </w:rPr>
        <w:t xml:space="preserve">11. </w:t>
      </w:r>
      <w:r>
        <w:t>How should Christ’s lordship reshape the use of authority by employers and leaders?</w:t>
      </w:r>
    </w:p>
    <w:p w14:paraId="6BFD71E3" w14:textId="77777777" w:rsidR="008334EB" w:rsidRDefault="00000000">
      <w:pPr>
        <w:rPr>
          <w:rFonts w:hint="eastAsia"/>
        </w:rPr>
      </w:pPr>
      <w:r>
        <w:rPr>
          <w:b/>
        </w:rPr>
        <w:t xml:space="preserve">12. </w:t>
      </w:r>
      <w:r>
        <w:t>What responsibilities characterize a Christian employee?</w:t>
      </w:r>
    </w:p>
    <w:p w14:paraId="750712DD" w14:textId="77777777" w:rsidR="008334EB" w:rsidRDefault="00000000">
      <w:pPr>
        <w:rPr>
          <w:rFonts w:hint="eastAsia"/>
        </w:rPr>
      </w:pPr>
      <w:r>
        <w:rPr>
          <w:b/>
        </w:rPr>
        <w:t xml:space="preserve">13. </w:t>
      </w:r>
      <w:r>
        <w:t>Why should family responsibilities be understood as genuine vocation rather than an interruption to ministry?</w:t>
      </w:r>
    </w:p>
    <w:p w14:paraId="2B6B9CCD" w14:textId="77777777" w:rsidR="008334EB" w:rsidRDefault="00000000">
      <w:pPr>
        <w:rPr>
          <w:rFonts w:hint="eastAsia"/>
        </w:rPr>
      </w:pPr>
      <w:r>
        <w:rPr>
          <w:b/>
        </w:rPr>
        <w:t xml:space="preserve">14. </w:t>
      </w:r>
      <w:r>
        <w:t>How does a broader doctrine of vocation change the way we think about retirement?</w:t>
      </w:r>
    </w:p>
    <w:p w14:paraId="5A6B2955" w14:textId="77777777" w:rsidR="008334EB" w:rsidRDefault="00000000">
      <w:pPr>
        <w:rPr>
          <w:rFonts w:hint="eastAsia"/>
        </w:rPr>
      </w:pPr>
      <w:r>
        <w:rPr>
          <w:b/>
        </w:rPr>
        <w:lastRenderedPageBreak/>
        <w:t xml:space="preserve">15. </w:t>
      </w:r>
      <w:r>
        <w:t>How does position in Christ protect human dignity during seasons of illness, disability, unemployment, or reduced productivity?</w:t>
      </w:r>
    </w:p>
    <w:p w14:paraId="5C1D78F2" w14:textId="77777777" w:rsidR="008334EB" w:rsidRDefault="00000000">
      <w:pPr>
        <w:rPr>
          <w:rFonts w:hint="eastAsia"/>
        </w:rPr>
      </w:pPr>
      <w:r>
        <w:rPr>
          <w:b/>
        </w:rPr>
        <w:t xml:space="preserve">16. </w:t>
      </w:r>
      <w:r>
        <w:t>How can ordinary faithfulness become part of Christian witness?</w:t>
      </w:r>
    </w:p>
    <w:p w14:paraId="71B5B84C" w14:textId="77777777" w:rsidR="008334EB" w:rsidRDefault="00000000">
      <w:pPr>
        <w:rPr>
          <w:rFonts w:hint="eastAsia"/>
        </w:rPr>
      </w:pPr>
      <w:r>
        <w:rPr>
          <w:b/>
        </w:rPr>
        <w:t xml:space="preserve">17. </w:t>
      </w:r>
      <w:r>
        <w:t>What are warning signs that vocation has become an idol?</w:t>
      </w:r>
    </w:p>
    <w:p w14:paraId="636C3A63" w14:textId="77777777" w:rsidR="008334EB" w:rsidRDefault="00000000">
      <w:pPr>
        <w:rPr>
          <w:rFonts w:hint="eastAsia"/>
        </w:rPr>
      </w:pPr>
      <w:r>
        <w:rPr>
          <w:b/>
        </w:rPr>
        <w:t xml:space="preserve">18. </w:t>
      </w:r>
      <w:r>
        <w:t>Why is rest an important theological confession about human limits?</w:t>
      </w:r>
    </w:p>
    <w:p w14:paraId="4A08CEB1" w14:textId="77777777" w:rsidR="008334EB" w:rsidRDefault="00000000">
      <w:pPr>
        <w:rPr>
          <w:rFonts w:hint="eastAsia"/>
        </w:rPr>
      </w:pPr>
      <w:r>
        <w:rPr>
          <w:b/>
        </w:rPr>
        <w:t xml:space="preserve">19. </w:t>
      </w:r>
      <w:r>
        <w:t>What factors should Christians consider when discerning vocational decisions?</w:t>
      </w:r>
    </w:p>
    <w:p w14:paraId="4EEE3743" w14:textId="77777777" w:rsidR="008334EB" w:rsidRDefault="00000000">
      <w:pPr>
        <w:rPr>
          <w:rFonts w:hint="eastAsia"/>
        </w:rPr>
      </w:pPr>
      <w:r>
        <w:rPr>
          <w:b/>
        </w:rPr>
        <w:t xml:space="preserve">20. </w:t>
      </w:r>
      <w:r>
        <w:t>How does the biblical idea of stewardship redefine success?</w:t>
      </w:r>
    </w:p>
    <w:p w14:paraId="23CAF2D0" w14:textId="77777777" w:rsidR="008334EB" w:rsidRDefault="00000000">
      <w:pPr>
        <w:rPr>
          <w:rFonts w:hint="eastAsia"/>
        </w:rPr>
      </w:pPr>
      <w:r>
        <w:rPr>
          <w:b/>
        </w:rPr>
        <w:t xml:space="preserve">21. </w:t>
      </w:r>
      <w:r>
        <w:t>How does resurrection Hope free us to invest in work whose results may not last forever?</w:t>
      </w:r>
    </w:p>
    <w:p w14:paraId="3BD1D780" w14:textId="77777777" w:rsidR="008334EB" w:rsidRDefault="00000000">
      <w:pPr>
        <w:rPr>
          <w:rFonts w:hint="eastAsia"/>
        </w:rPr>
      </w:pPr>
      <w:r>
        <w:rPr>
          <w:b/>
        </w:rPr>
        <w:t xml:space="preserve">22. </w:t>
      </w:r>
      <w:r>
        <w:t>Where in your present life has God already placed responsibilities that you may have underestimated as part of your vocation?</w:t>
      </w:r>
    </w:p>
    <w:p w14:paraId="7C451D57" w14:textId="77777777" w:rsidR="008334EB" w:rsidRDefault="00000000">
      <w:pPr>
        <w:pStyle w:val="Heading1"/>
      </w:pPr>
      <w:r>
        <w:t>Key Takeaway</w:t>
      </w:r>
    </w:p>
    <w:p w14:paraId="02839CA1" w14:textId="77777777" w:rsidR="008334EB" w:rsidRDefault="00000000">
      <w:pPr>
        <w:rPr>
          <w:rFonts w:hint="eastAsia"/>
        </w:rPr>
      </w:pPr>
      <w:r>
        <w:rPr>
          <w:b/>
        </w:rPr>
        <w:t>Christian vocation is the stewardship of ordinary life under the lordship of Christ. Because our identity is already secure in Him, we are free to work diligently without making work our identity, to serve others without requiring recognition, to exercise authority as stewardship, to rest without guilt, and to live faithfully in whatever responsibilities God has placed before us. Life in Christ is meant to be lived where life actually happens.</w:t>
      </w:r>
    </w:p>
    <w:sectPr w:rsidR="008334EB" w:rsidSect="00034616">
      <w:footerReference w:type="default" r:id="rId8"/>
      <w:pgSz w:w="12240" w:h="15840"/>
      <w:pgMar w:top="1080" w:right="1224" w:bottom="1080"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028C4" w14:textId="77777777" w:rsidR="00504BC2" w:rsidRDefault="00504BC2">
      <w:pPr>
        <w:spacing w:after="0" w:line="240" w:lineRule="auto"/>
        <w:rPr>
          <w:rFonts w:hint="eastAsia"/>
        </w:rPr>
      </w:pPr>
      <w:r>
        <w:separator/>
      </w:r>
    </w:p>
  </w:endnote>
  <w:endnote w:type="continuationSeparator" w:id="0">
    <w:p w14:paraId="21CCAF92" w14:textId="77777777" w:rsidR="00504BC2" w:rsidRDefault="00504BC2">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7B3F2" w14:textId="77777777" w:rsidR="008334EB" w:rsidRDefault="00000000">
    <w:pPr>
      <w:pStyle w:val="Footer"/>
      <w:jc w:val="center"/>
      <w:rPr>
        <w:rFonts w:hint="eastAsia"/>
      </w:rPr>
    </w:pPr>
    <w:r>
      <w:rPr>
        <w:rFonts w:ascii="Arial" w:hAnsi="Arial"/>
        <w:sz w:val="16"/>
      </w:rPr>
      <w:t>Life in Christ • Module 6 • David V. Lott, Ph.D.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2B781C" w14:textId="77777777" w:rsidR="00504BC2" w:rsidRDefault="00504BC2">
      <w:pPr>
        <w:spacing w:after="0" w:line="240" w:lineRule="auto"/>
        <w:rPr>
          <w:rFonts w:hint="eastAsia"/>
        </w:rPr>
      </w:pPr>
      <w:r>
        <w:separator/>
      </w:r>
    </w:p>
  </w:footnote>
  <w:footnote w:type="continuationSeparator" w:id="0">
    <w:p w14:paraId="557E9549" w14:textId="77777777" w:rsidR="00504BC2" w:rsidRDefault="00504BC2">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0287414">
    <w:abstractNumId w:val="8"/>
  </w:num>
  <w:num w:numId="2" w16cid:durableId="1233271543">
    <w:abstractNumId w:val="6"/>
  </w:num>
  <w:num w:numId="3" w16cid:durableId="683360484">
    <w:abstractNumId w:val="5"/>
  </w:num>
  <w:num w:numId="4" w16cid:durableId="2138184684">
    <w:abstractNumId w:val="4"/>
  </w:num>
  <w:num w:numId="5" w16cid:durableId="591667970">
    <w:abstractNumId w:val="7"/>
  </w:num>
  <w:num w:numId="6" w16cid:durableId="1462074033">
    <w:abstractNumId w:val="3"/>
  </w:num>
  <w:num w:numId="7" w16cid:durableId="1541236083">
    <w:abstractNumId w:val="2"/>
  </w:num>
  <w:num w:numId="8" w16cid:durableId="1373382069">
    <w:abstractNumId w:val="1"/>
  </w:num>
  <w:num w:numId="9" w16cid:durableId="1899898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504BC2"/>
    <w:rsid w:val="006213BB"/>
    <w:rsid w:val="008334EB"/>
    <w:rsid w:val="00AA1D8D"/>
    <w:rsid w:val="00B47730"/>
    <w:rsid w:val="00CB0664"/>
    <w:rsid w:val="00D41D0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0488EE0"/>
  <w14:defaultImageDpi w14:val="300"/>
  <w15:docId w15:val="{98BCC731-8DA6-46BE-902D-7B55C0DCA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Georgia" w:hAnsi="Georgia"/>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4476</Words>
  <Characters>25519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29936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2026-10-02T20:52:00Z</dcterms:created>
  <dcterms:modified xsi:type="dcterms:W3CDTF">2026-10-02T20:52:00Z</dcterms:modified>
  <cp:category/>
</cp:coreProperties>
</file>