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02ACE" w14:textId="77777777" w:rsidR="00E0290B" w:rsidRDefault="00000000">
      <w:pPr>
        <w:rPr>
          <w:rFonts w:hint="eastAsia"/>
        </w:rPr>
      </w:pPr>
      <w:r>
        <w:rPr>
          <w:rFonts w:ascii="Arial" w:hAnsi="Arial"/>
          <w:b/>
          <w:sz w:val="18"/>
        </w:rPr>
        <w:t>LIFE IN CHRIST • MODULE 7</w:t>
      </w:r>
    </w:p>
    <w:p w14:paraId="1106DCDB" w14:textId="77777777" w:rsidR="00E0290B" w:rsidRDefault="00000000">
      <w:pPr>
        <w:pStyle w:val="Title"/>
      </w:pPr>
      <w:r>
        <w:t>Christian Witness: Living as Lights in a Watching World</w:t>
      </w:r>
    </w:p>
    <w:p w14:paraId="4F5383FE" w14:textId="77777777" w:rsidR="00E0290B" w:rsidRDefault="00000000">
      <w:pPr>
        <w:rPr>
          <w:rFonts w:hint="eastAsia"/>
        </w:rPr>
      </w:pPr>
      <w:r>
        <w:rPr>
          <w:b/>
        </w:rPr>
        <w:t xml:space="preserve">Primary Texts: </w:t>
      </w:r>
      <w:r>
        <w:t>Matthew 5:13–16; John 13:34–35; Acts 1:8; Philippians 1:12–20; 2:14–16; Colossians 4:2–6; 1 Peter 2:9–12; 3:13–16</w:t>
      </w:r>
    </w:p>
    <w:p w14:paraId="51FB7739" w14:textId="77777777" w:rsidR="00E0290B" w:rsidRDefault="00000000">
      <w:pPr>
        <w:rPr>
          <w:rFonts w:hint="eastAsia"/>
        </w:rPr>
      </w:pPr>
      <w:r>
        <w:rPr>
          <w:b/>
        </w:rPr>
        <w:t xml:space="preserve">Supporting Texts: </w:t>
      </w:r>
      <w:r>
        <w:t>Isaiah 42:6; 49:6; Matthew 28:18–20; John 17:15–23; Acts 4:13–20; Romans 12:9–21; 2 Corinthians 2:14–17; 5:14–21; Ephesians 5:8–16; 1 Thessalonians 1:6–10; Titus 2:1–14</w:t>
      </w:r>
    </w:p>
    <w:p w14:paraId="37199847" w14:textId="77777777" w:rsidR="00E0290B" w:rsidRDefault="00000000">
      <w:pPr>
        <w:rPr>
          <w:rFonts w:hint="eastAsia"/>
        </w:rPr>
      </w:pPr>
      <w:r>
        <w:rPr>
          <w:b/>
        </w:rPr>
        <w:t>CENTRAL TRUTH</w:t>
      </w:r>
      <w:r>
        <w:rPr>
          <w:b/>
        </w:rPr>
        <w:br/>
      </w:r>
      <w:r>
        <w:rPr>
          <w:i/>
        </w:rPr>
        <w:t>Those who are in Christ inevitably bear witness to Christ. Christian witness is more than a program of evangelism or a carefully prepared conversation; it is the visible and verbal testimony of a life whose identity, character, relationships, work, suffering, and Hope have been reordered by Jesus Christ. The world is often watching before we realize it, and our testimony can either clarify or obscure the gospel we proclaim.</w:t>
      </w:r>
    </w:p>
    <w:p w14:paraId="6BF3BC13" w14:textId="77777777" w:rsidR="00E0290B" w:rsidRDefault="00000000">
      <w:pPr>
        <w:pStyle w:val="Heading1"/>
      </w:pPr>
      <w:r>
        <w:t>Introduction: We Are Being Watched</w:t>
      </w:r>
    </w:p>
    <w:p w14:paraId="00830E68" w14:textId="77777777" w:rsidR="00E0290B" w:rsidRDefault="00000000">
      <w:pPr>
        <w:rPr>
          <w:rFonts w:hint="eastAsia"/>
        </w:rPr>
      </w:pPr>
      <w:r>
        <w:t>The previous module ended with an observation that deserves fuller attention: theology becomes visible in ordinary life. Christians carry their identity in Christ into workplaces, families, neighborhoods, friendships, conflicts, disappointments, successes, and suffering. In those settings, people often form conclusions about our faith long before we deliberately speak to them about it.</w:t>
      </w:r>
    </w:p>
    <w:p w14:paraId="3ECC55AB" w14:textId="77777777" w:rsidR="00E0290B" w:rsidRDefault="00000000">
      <w:pPr>
        <w:rPr>
          <w:rFonts w:hint="eastAsia"/>
        </w:rPr>
      </w:pPr>
      <w:r>
        <w:t>This means that Christian witness begins earlier than many believers imagine. We often think of witness as something we initiate: we decide to share the gospel, invite someone to church, explain our faith, or answer a spiritual question. Those actions matter, but the New Testament presents a broader picture. The believer is already a witness because belonging to Christ creates a life that is being observed.</w:t>
      </w:r>
    </w:p>
    <w:p w14:paraId="3FFF4934" w14:textId="77777777" w:rsidR="00E0290B" w:rsidRDefault="00000000">
      <w:pPr>
        <w:rPr>
          <w:rFonts w:hint="eastAsia"/>
        </w:rPr>
      </w:pPr>
      <w:r>
        <w:t>Paul discovered this in prison. His circumstances appeared to restrict his ministry, yet Philippians 1 reveals the opposite. The imperial guard became aware that his imprisonment was connected to Christ, other believers became more courageous because of his example, and even the motives of other preachers became part of the larger story through which Christ was being proclaimed. Paul’s testimony traveled farther than his physical freedom allowed.</w:t>
      </w:r>
    </w:p>
    <w:p w14:paraId="3FA82B27" w14:textId="77777777" w:rsidR="00E0290B" w:rsidRDefault="00000000">
      <w:pPr>
        <w:rPr>
          <w:rFonts w:hint="eastAsia"/>
        </w:rPr>
      </w:pPr>
      <w:r>
        <w:t>Module 7 therefore brings the Life in Christ series outward. Position becomes practice; practice becomes character; character becomes testimony. The question is no longer merely what Christ has done in us, but what others can see and hear because Christ has done it.</w:t>
      </w:r>
    </w:p>
    <w:p w14:paraId="318C5A26" w14:textId="77777777" w:rsidR="00E0290B" w:rsidRDefault="00000000">
      <w:pPr>
        <w:pStyle w:val="Heading1"/>
      </w:pPr>
      <w:r>
        <w:t>1. Witness Begins with Identity</w:t>
      </w:r>
    </w:p>
    <w:p w14:paraId="706B3B9E" w14:textId="77777777" w:rsidR="00E0290B" w:rsidRDefault="00000000">
      <w:pPr>
        <w:rPr>
          <w:rFonts w:hint="eastAsia"/>
        </w:rPr>
      </w:pPr>
      <w:r>
        <w:t>Acts 1:8 records Jesus telling His disciples that they will receive power when the Holy Spirit comes upon them and that they will be His witnesses. The wording is significant. Jesus does not merely give them an activity to perform; He identifies what they will be.</w:t>
      </w:r>
    </w:p>
    <w:p w14:paraId="5CDB181B" w14:textId="77777777" w:rsidR="00E0290B" w:rsidRDefault="00000000">
      <w:pPr>
        <w:rPr>
          <w:rFonts w:hint="eastAsia"/>
        </w:rPr>
      </w:pPr>
      <w:r>
        <w:t>A witness is fundamentally someone who testifies to what is known. The apostles occupied a unique foundational role because they bore witness to the risen Christ from direct experience. Yet the Church continues to bear witness to the apostolic gospel, proclaiming the Christ revealed in Scripture and displaying the effects of His saving work.</w:t>
      </w:r>
    </w:p>
    <w:p w14:paraId="5C389973" w14:textId="77777777" w:rsidR="00E0290B" w:rsidRDefault="00000000">
      <w:pPr>
        <w:rPr>
          <w:rFonts w:hint="eastAsia"/>
        </w:rPr>
      </w:pPr>
      <w:r>
        <w:lastRenderedPageBreak/>
        <w:t>Witness therefore grows from identity. We do not manufacture a Christian persona for public presentation. We belong to Christ, and that allegiance becomes visible. The Spirit who indwells us also empowers testimony about the One to whom we belong.</w:t>
      </w:r>
    </w:p>
    <w:p w14:paraId="0263C239" w14:textId="77777777" w:rsidR="00E0290B" w:rsidRDefault="00000000">
      <w:pPr>
        <w:rPr>
          <w:rFonts w:hint="eastAsia"/>
        </w:rPr>
      </w:pPr>
      <w:r>
        <w:t>The strongest witness is not created by image management. It emerges when public testimony and actual identity increasingly agree.</w:t>
      </w:r>
    </w:p>
    <w:p w14:paraId="481EB855" w14:textId="77777777" w:rsidR="00E0290B" w:rsidRDefault="00000000">
      <w:pPr>
        <w:pStyle w:val="Heading1"/>
      </w:pPr>
      <w:r>
        <w:t>2. Salt and Light: A Visible Calling</w:t>
      </w:r>
    </w:p>
    <w:p w14:paraId="5D92747D" w14:textId="77777777" w:rsidR="00E0290B" w:rsidRDefault="00000000">
      <w:pPr>
        <w:rPr>
          <w:rFonts w:hint="eastAsia"/>
        </w:rPr>
      </w:pPr>
      <w:r>
        <w:t>Jesus calls His disciples the salt of the earth and the light of the world. Both images assume influence. Salt affects what it touches, and light becomes visible precisely because darkness surrounds it.</w:t>
      </w:r>
    </w:p>
    <w:p w14:paraId="568BC78F" w14:textId="77777777" w:rsidR="00E0290B" w:rsidRDefault="00000000">
      <w:pPr>
        <w:rPr>
          <w:rFonts w:hint="eastAsia"/>
        </w:rPr>
      </w:pPr>
      <w:r>
        <w:t>Jesus does not tell His followers to manufacture light from themselves. Their good works are to become visible in such a way that observers ultimately glorify the Father. The point is not self-display but God-directed visibility.</w:t>
      </w:r>
    </w:p>
    <w:p w14:paraId="4B73A538" w14:textId="77777777" w:rsidR="00E0290B" w:rsidRDefault="00000000">
      <w:pPr>
        <w:rPr>
          <w:rFonts w:hint="eastAsia"/>
        </w:rPr>
      </w:pPr>
      <w:r>
        <w:t>This protects Christian witness from two opposite errors. One is withdrawal: believers hide their faith so completely that little distinguishes their lives from the surrounding culture. The other is performance: believers cultivate religious visibility primarily to be admired. Jesus rejects both.</w:t>
      </w:r>
    </w:p>
    <w:p w14:paraId="2E96413E" w14:textId="77777777" w:rsidR="00E0290B" w:rsidRDefault="00000000">
      <w:pPr>
        <w:rPr>
          <w:rFonts w:hint="eastAsia"/>
        </w:rPr>
      </w:pPr>
      <w:r>
        <w:t>Faithful witness is visible without being theatrical. It allows the character of the kingdom to be seen while directing attention beyond the disciple to God.</w:t>
      </w:r>
    </w:p>
    <w:p w14:paraId="5551B094" w14:textId="77777777" w:rsidR="00E0290B" w:rsidRDefault="00000000">
      <w:pPr>
        <w:pStyle w:val="Heading1"/>
      </w:pPr>
      <w:r>
        <w:t>3. Our Walk Is Watched Even When We Do Not Recognize It</w:t>
      </w:r>
    </w:p>
    <w:p w14:paraId="39EFFB6D" w14:textId="77777777" w:rsidR="00E0290B" w:rsidRDefault="00000000">
      <w:pPr>
        <w:rPr>
          <w:rFonts w:hint="eastAsia"/>
        </w:rPr>
      </w:pPr>
      <w:r>
        <w:t>Philippians 1:12–14 provides a remarkable example of unintended visibility. Paul is imprisoned, yet his confinement becomes known throughout the praetorian guard as imprisonment for Christ. People are watching a man whose circumstances might reasonably have produced bitterness, fear, or despair, and what they encounter instead is a life still centered upon Christ.</w:t>
      </w:r>
    </w:p>
    <w:p w14:paraId="468D6062" w14:textId="77777777" w:rsidR="00E0290B" w:rsidRDefault="00000000">
      <w:pPr>
        <w:rPr>
          <w:rFonts w:hint="eastAsia"/>
        </w:rPr>
      </w:pPr>
      <w:r>
        <w:t>Paul did not need a platform to have a testimony. His response to adversity became the platform. The chains that appeared to restrict his ministry created a new audience.</w:t>
      </w:r>
    </w:p>
    <w:p w14:paraId="38B77CFF" w14:textId="77777777" w:rsidR="00E0290B" w:rsidRDefault="00000000">
      <w:pPr>
        <w:rPr>
          <w:rFonts w:hint="eastAsia"/>
        </w:rPr>
      </w:pPr>
      <w:r>
        <w:t>The same principle operates in ordinary Christian life. Coworkers notice how a believer handles criticism. Family members observe whether confession follows failure. Neighbors see generosity. Employees remember whether a Christian employer treated them justly. People notice whether faith survives disappointment or disappears when life becomes difficult.</w:t>
      </w:r>
    </w:p>
    <w:p w14:paraId="724323F7" w14:textId="77777777" w:rsidR="00E0290B" w:rsidRDefault="00000000">
      <w:pPr>
        <w:rPr>
          <w:rFonts w:hint="eastAsia"/>
        </w:rPr>
      </w:pPr>
      <w:r>
        <w:t>We rarely know the full audience of our lives. Christian testimony is therefore being formed in moments we may regard as insignificant.</w:t>
      </w:r>
    </w:p>
    <w:p w14:paraId="14C7B910" w14:textId="77777777" w:rsidR="00E0290B" w:rsidRDefault="00000000">
      <w:pPr>
        <w:pStyle w:val="Heading1"/>
      </w:pPr>
      <w:r>
        <w:t>4. Testimony Has an Impact Beyond the Immediate Observer</w:t>
      </w:r>
    </w:p>
    <w:p w14:paraId="4D1357E1" w14:textId="77777777" w:rsidR="00E0290B" w:rsidRDefault="00000000">
      <w:pPr>
        <w:rPr>
          <w:rFonts w:hint="eastAsia"/>
        </w:rPr>
      </w:pPr>
      <w:r>
        <w:t>Paul’s imprisonment influenced more than the guards who encountered him. Philippians 1 says that many believers became more confident in the Lord because of his imprisonment and were increasingly courageous to speak the Word without fear.</w:t>
      </w:r>
    </w:p>
    <w:p w14:paraId="7A1F2DFF" w14:textId="77777777" w:rsidR="00E0290B" w:rsidRDefault="00000000">
      <w:pPr>
        <w:rPr>
          <w:rFonts w:hint="eastAsia"/>
        </w:rPr>
      </w:pPr>
      <w:r>
        <w:t>One person’s faithfulness can strengthen another person’s courage. Testimony moves through relationships. A believer who remains faithful under pressure may give someone else permission to stand firm. A Christian who speaks truth graciously may teach another believer how to do the same. A person who forgives a serious offense may quietly reshape a family’s understanding of grace.</w:t>
      </w:r>
    </w:p>
    <w:p w14:paraId="193498FC" w14:textId="77777777" w:rsidR="00E0290B" w:rsidRDefault="00000000">
      <w:pPr>
        <w:rPr>
          <w:rFonts w:hint="eastAsia"/>
        </w:rPr>
      </w:pPr>
      <w:r>
        <w:t>This means we should not measure testimony only by immediate conversions or dramatic outcomes. Faithfulness may encourage another Christian, prepare an unbeliever for a later conversation, correct a false assumption about Christianity, or establish credibility that bears fruit years afterward.</w:t>
      </w:r>
    </w:p>
    <w:p w14:paraId="11DDAD14" w14:textId="77777777" w:rsidR="00E0290B" w:rsidRDefault="00000000">
      <w:pPr>
        <w:rPr>
          <w:rFonts w:hint="eastAsia"/>
        </w:rPr>
      </w:pPr>
      <w:r>
        <w:t>We are responsible for faithful witness; God remains responsible for the reach of that witness.</w:t>
      </w:r>
    </w:p>
    <w:p w14:paraId="00458E38" w14:textId="77777777" w:rsidR="00E0290B" w:rsidRDefault="00000000">
      <w:pPr>
        <w:pStyle w:val="Heading1"/>
      </w:pPr>
      <w:r>
        <w:lastRenderedPageBreak/>
        <w:t>5. A Faithful Testimony Can Carry Ministry Forward</w:t>
      </w:r>
    </w:p>
    <w:p w14:paraId="076DA56E" w14:textId="77777777" w:rsidR="00E0290B" w:rsidRDefault="00000000">
      <w:pPr>
        <w:rPr>
          <w:rFonts w:hint="eastAsia"/>
        </w:rPr>
      </w:pPr>
      <w:r>
        <w:t>Philippians 1 reveals another important dimension of testimony. Paul’s example did not merely impress observers; it emboldened others to continue proclaiming Christ. His faithfulness multiplied ministry.</w:t>
      </w:r>
    </w:p>
    <w:p w14:paraId="14703173" w14:textId="77777777" w:rsidR="00E0290B" w:rsidRDefault="00000000">
      <w:pPr>
        <w:rPr>
          <w:rFonts w:hint="eastAsia"/>
        </w:rPr>
      </w:pPr>
      <w:r>
        <w:t>This is especially important for Christians who assume that ministry ends when their own ability to act becomes limited. Paul’s confinement shows that a faithful life can continue producing ministry through other people. What one generation models, another can carry forward.</w:t>
      </w:r>
    </w:p>
    <w:p w14:paraId="2F25CB61" w14:textId="77777777" w:rsidR="00E0290B" w:rsidRDefault="00000000">
      <w:pPr>
        <w:rPr>
          <w:rFonts w:hint="eastAsia"/>
        </w:rPr>
      </w:pPr>
      <w:r>
        <w:t>Parents shape children, teachers shape students, pastors shape congregations, mature believers shape younger Christians, and ordinary church members shape one another through repeated patterns of faithfulness. We are always teaching something by the way we live.</w:t>
      </w:r>
    </w:p>
    <w:p w14:paraId="57F82530" w14:textId="77777777" w:rsidR="00E0290B" w:rsidRDefault="00000000">
      <w:pPr>
        <w:rPr>
          <w:rFonts w:hint="eastAsia"/>
        </w:rPr>
      </w:pPr>
      <w:r>
        <w:t>A strong Christian legacy is therefore not primarily the preservation of our own name. It is the continuation of faithfulness after our direct role has diminished.</w:t>
      </w:r>
    </w:p>
    <w:p w14:paraId="65B77592" w14:textId="77777777" w:rsidR="00E0290B" w:rsidRDefault="00000000">
      <w:pPr>
        <w:pStyle w:val="Heading1"/>
      </w:pPr>
      <w:r>
        <w:t>6. Love Is Public Evidence of Discipleship</w:t>
      </w:r>
    </w:p>
    <w:p w14:paraId="4A263D00" w14:textId="77777777" w:rsidR="00E0290B" w:rsidRDefault="00000000">
      <w:pPr>
        <w:rPr>
          <w:rFonts w:hint="eastAsia"/>
        </w:rPr>
      </w:pPr>
      <w:r>
        <w:t>Jesus tells His disciples that the world will know they belong to Him by their love for one another. This makes Christian relationships part of Christian apologetics. The gospel creates a people whose shared life should provide visible evidence of the Lord they confess.</w:t>
      </w:r>
    </w:p>
    <w:p w14:paraId="37FF1679" w14:textId="77777777" w:rsidR="00E0290B" w:rsidRDefault="00000000">
      <w:pPr>
        <w:rPr>
          <w:rFonts w:hint="eastAsia"/>
        </w:rPr>
      </w:pPr>
      <w:r>
        <w:t>This does not mean Christians will never disagree. The New Testament itself records serious disagreement. The distinctive witness lies in how believers disagree, forgive, reconcile, bear burdens, speak truth, refuse retaliation, and seek one another’s good.</w:t>
      </w:r>
    </w:p>
    <w:p w14:paraId="500DE1E5" w14:textId="77777777" w:rsidR="00E0290B" w:rsidRDefault="00000000">
      <w:pPr>
        <w:rPr>
          <w:rFonts w:hint="eastAsia"/>
        </w:rPr>
      </w:pPr>
      <w:r>
        <w:t>A church can possess accurate doctrine while damaging its testimony through contempt, factionalism, cruelty, or unresolved bitterness. Conversely, genuine love does not require abandoning truth. Jesus’ command joins allegiance to Him with a recognizable way of treating His people.</w:t>
      </w:r>
    </w:p>
    <w:p w14:paraId="3F9FE209" w14:textId="77777777" w:rsidR="00E0290B" w:rsidRDefault="00000000">
      <w:pPr>
        <w:rPr>
          <w:rFonts w:hint="eastAsia"/>
        </w:rPr>
      </w:pPr>
      <w:r>
        <w:t>The watching world should be able to see that Christ has altered the terms upon which we relate to one another.</w:t>
      </w:r>
    </w:p>
    <w:p w14:paraId="73AF56EC" w14:textId="77777777" w:rsidR="00E0290B" w:rsidRDefault="00000000">
      <w:pPr>
        <w:pStyle w:val="Heading1"/>
      </w:pPr>
      <w:r>
        <w:t>7. Witness Requires Words</w:t>
      </w:r>
    </w:p>
    <w:p w14:paraId="28A68BE7" w14:textId="77777777" w:rsidR="00E0290B" w:rsidRDefault="00000000">
      <w:pPr>
        <w:rPr>
          <w:rFonts w:hint="eastAsia"/>
        </w:rPr>
      </w:pPr>
      <w:r>
        <w:t>The importance of conduct should never be used to silence proclamation. The New Testament does not teach that Christians should simply live well and hope others infer the gospel. The good news has content, and content must eventually be spoken.</w:t>
      </w:r>
    </w:p>
    <w:p w14:paraId="1851F39D" w14:textId="77777777" w:rsidR="00E0290B" w:rsidRDefault="00000000">
      <w:pPr>
        <w:rPr>
          <w:rFonts w:hint="eastAsia"/>
        </w:rPr>
      </w:pPr>
      <w:r>
        <w:t>Paul asks the Colossians to pray that God will open a door for the Word so that he can speak the mystery of Christ clearly. Peter tells believers to be ready to give a defense to anyone who asks about the Hope within them. Acts repeatedly portrays Christians explaining the identity, death, resurrection, and lordship of Jesus.</w:t>
      </w:r>
    </w:p>
    <w:p w14:paraId="1AFB8795" w14:textId="77777777" w:rsidR="00E0290B" w:rsidRDefault="00000000">
      <w:pPr>
        <w:rPr>
          <w:rFonts w:hint="eastAsia"/>
        </w:rPr>
      </w:pPr>
      <w:r>
        <w:t>A good life cannot by itself explain the cross, resurrection, grace, repentance, faith, or the identity of Christ. Conduct gives credibility to words, but words give clarity to conduct.</w:t>
      </w:r>
    </w:p>
    <w:p w14:paraId="3E8D25C9" w14:textId="77777777" w:rsidR="00E0290B" w:rsidRDefault="00000000">
      <w:pPr>
        <w:rPr>
          <w:rFonts w:hint="eastAsia"/>
        </w:rPr>
      </w:pPr>
      <w:r>
        <w:t>Christian witness therefore holds life and proclamation together. We should neither speak a gospel our lives continually contradict nor live faithfully while refusing to name the Christ who gives that life its meaning.</w:t>
      </w:r>
    </w:p>
    <w:p w14:paraId="47EF74DF" w14:textId="77777777" w:rsidR="00E0290B" w:rsidRDefault="00000000">
      <w:pPr>
        <w:pStyle w:val="Heading1"/>
      </w:pPr>
      <w:r>
        <w:t>8. Speak with Grace and Clarity</w:t>
      </w:r>
    </w:p>
    <w:p w14:paraId="48637B95" w14:textId="77777777" w:rsidR="00E0290B" w:rsidRDefault="00000000">
      <w:pPr>
        <w:rPr>
          <w:rFonts w:hint="eastAsia"/>
        </w:rPr>
      </w:pPr>
      <w:r>
        <w:t>Colossians 4 joins two qualities that are sometimes separated: clarity and graciousness. Paul wants to make the message clear, while believers are instructed to let their speech always be with grace, seasoned with salt, so that they will know how to respond to each person.</w:t>
      </w:r>
    </w:p>
    <w:p w14:paraId="2B88E48A" w14:textId="77777777" w:rsidR="00E0290B" w:rsidRDefault="00000000">
      <w:pPr>
        <w:rPr>
          <w:rFonts w:hint="eastAsia"/>
        </w:rPr>
      </w:pPr>
      <w:r>
        <w:lastRenderedPageBreak/>
        <w:t>Christian witness is not strengthened by unnecessary harshness. The offense of the gospel should arise from the truth of the gospel, not from the personality of the messenger. Believers do not need to manufacture hostility in order to prove courage.</w:t>
      </w:r>
    </w:p>
    <w:p w14:paraId="3DB43AB4" w14:textId="77777777" w:rsidR="00E0290B" w:rsidRDefault="00000000">
      <w:pPr>
        <w:rPr>
          <w:rFonts w:hint="eastAsia"/>
        </w:rPr>
      </w:pPr>
      <w:r>
        <w:t>At the same time, graciousness is not vagueness. Speech can be warm and still say something definite. Jesus can be named. Sin can be taken seriously. Grace can be explained. Resurrection can be proclaimed. Hope can be defended.</w:t>
      </w:r>
    </w:p>
    <w:p w14:paraId="463CEA8D" w14:textId="77777777" w:rsidR="00E0290B" w:rsidRDefault="00000000">
      <w:pPr>
        <w:rPr>
          <w:rFonts w:hint="eastAsia"/>
        </w:rPr>
      </w:pPr>
      <w:r>
        <w:t>The mature witness learns to speak truth in a manner appropriate to the person and the moment without changing the truth in order to avoid discomfort.</w:t>
      </w:r>
    </w:p>
    <w:p w14:paraId="29FEF0ED" w14:textId="77777777" w:rsidR="00E0290B" w:rsidRDefault="00000000">
      <w:pPr>
        <w:pStyle w:val="Heading1"/>
      </w:pPr>
      <w:r>
        <w:t>9. Gentleness and Respect Are Part of Apologetics</w:t>
      </w:r>
    </w:p>
    <w:p w14:paraId="346D7570" w14:textId="77777777" w:rsidR="00E0290B" w:rsidRDefault="00000000">
      <w:pPr>
        <w:rPr>
          <w:rFonts w:hint="eastAsia"/>
        </w:rPr>
      </w:pPr>
      <w:r>
        <w:t>First Peter 3 is frequently cited for its command to be ready to give a defense for the Hope within us. The remainder of the sentence is equally important: the defense is to be given with gentleness and reverence, while maintaining a good conscience.</w:t>
      </w:r>
    </w:p>
    <w:p w14:paraId="663F0C26" w14:textId="77777777" w:rsidR="00E0290B" w:rsidRDefault="00000000">
      <w:pPr>
        <w:rPr>
          <w:rFonts w:hint="eastAsia"/>
        </w:rPr>
      </w:pPr>
      <w:r>
        <w:t>Peter’s context is not an academic debate hall but suffering. Believers are being questioned because their lives are different, and their response must reflect the character of the Christ they defend.</w:t>
      </w:r>
    </w:p>
    <w:p w14:paraId="1BC1EC11" w14:textId="77777777" w:rsidR="00E0290B" w:rsidRDefault="00000000">
      <w:pPr>
        <w:rPr>
          <w:rFonts w:hint="eastAsia"/>
        </w:rPr>
      </w:pPr>
      <w:r>
        <w:t>This challenges a combative approach to apologetics in which winning the argument becomes more important than loving the person. A Christian may state something true in a way that makes the truth unnecessarily difficult to hear.</w:t>
      </w:r>
    </w:p>
    <w:p w14:paraId="798A0EFB" w14:textId="77777777" w:rsidR="00E0290B" w:rsidRDefault="00000000">
      <w:pPr>
        <w:rPr>
          <w:rFonts w:hint="eastAsia"/>
        </w:rPr>
      </w:pPr>
      <w:r>
        <w:t>The goal is not intellectual surrender but Christlike testimony. The manner of our defense belongs to the defense itself.</w:t>
      </w:r>
    </w:p>
    <w:p w14:paraId="406DA5F9" w14:textId="77777777" w:rsidR="00E0290B" w:rsidRDefault="00000000">
      <w:pPr>
        <w:pStyle w:val="Heading1"/>
      </w:pPr>
      <w:r>
        <w:t>10. Hope Makes the Christian Life Question-Producing</w:t>
      </w:r>
    </w:p>
    <w:p w14:paraId="498525C9" w14:textId="77777777" w:rsidR="00E0290B" w:rsidRDefault="00000000">
      <w:pPr>
        <w:rPr>
          <w:rFonts w:hint="eastAsia"/>
        </w:rPr>
      </w:pPr>
      <w:r>
        <w:t>Peter assumes that observers may ask believers to explain the Hope within them. That assumption is striking. Christian Hope is meant to become visible enough to generate questions.</w:t>
      </w:r>
    </w:p>
    <w:p w14:paraId="1407722E" w14:textId="77777777" w:rsidR="00E0290B" w:rsidRDefault="00000000">
      <w:pPr>
        <w:rPr>
          <w:rFonts w:hint="eastAsia"/>
        </w:rPr>
      </w:pPr>
      <w:r>
        <w:t>Hope is especially conspicuous when circumstances provide little natural reason for optimism. A believer who grieves without being destroyed by grief, suffers without surrendering to despair, or faces mortality with confidence in resurrection displays a future orientation the world cannot fully explain through present circumstances.</w:t>
      </w:r>
    </w:p>
    <w:p w14:paraId="7CB4003C" w14:textId="77777777" w:rsidR="00E0290B" w:rsidRDefault="00000000">
      <w:pPr>
        <w:rPr>
          <w:rFonts w:hint="eastAsia"/>
        </w:rPr>
      </w:pPr>
      <w:r>
        <w:t>This does not require pretending pain is painless. Biblical Hope is not denial. It looks directly at suffering and Death while locating them within the larger reality of Christ’s resurrection and promised return.</w:t>
      </w:r>
    </w:p>
    <w:p w14:paraId="207A0079" w14:textId="77777777" w:rsidR="00E0290B" w:rsidRDefault="00000000">
      <w:pPr>
        <w:rPr>
          <w:rFonts w:hint="eastAsia"/>
        </w:rPr>
      </w:pPr>
      <w:r>
        <w:t>A life governed by Hope becomes testimony because it reveals that the believer’s future is anchored somewhere beyond the present age.</w:t>
      </w:r>
    </w:p>
    <w:p w14:paraId="0370F368" w14:textId="77777777" w:rsidR="00E0290B" w:rsidRDefault="00000000">
      <w:pPr>
        <w:pStyle w:val="Heading1"/>
      </w:pPr>
      <w:r>
        <w:t>11. Suffering Can Amplify Witness</w:t>
      </w:r>
    </w:p>
    <w:p w14:paraId="1F36A145" w14:textId="77777777" w:rsidR="00E0290B" w:rsidRDefault="00000000">
      <w:pPr>
        <w:rPr>
          <w:rFonts w:hint="eastAsia"/>
        </w:rPr>
      </w:pPr>
      <w:r>
        <w:t>The New Testament repeatedly shows suffering becoming a context for testimony. Paul’s imprisonment advances the gospel. Peter addresses believers whose faithful conduct under hostility may expose the emptiness of accusations against them. Acts portrays apostles continuing to speak despite threats.</w:t>
      </w:r>
    </w:p>
    <w:p w14:paraId="0DD5884B" w14:textId="77777777" w:rsidR="00E0290B" w:rsidRDefault="00000000">
      <w:pPr>
        <w:rPr>
          <w:rFonts w:hint="eastAsia"/>
        </w:rPr>
      </w:pPr>
      <w:r>
        <w:t>Suffering does not automatically produce a good testimony. Pain can expose bitterness, fear, pride, or unbelief. Yet precisely because suffering strips away many supports, it can reveal what actually sustains a person.</w:t>
      </w:r>
    </w:p>
    <w:p w14:paraId="53DA6FE0" w14:textId="77777777" w:rsidR="00E0290B" w:rsidRDefault="00000000">
      <w:pPr>
        <w:rPr>
          <w:rFonts w:hint="eastAsia"/>
        </w:rPr>
      </w:pPr>
      <w:r>
        <w:t>When a believer remains truthful, loving, prayerful, and hopeful under pressure, observers see something that comfort might never have revealed. The testimony is not that Christians do not hurt. It is that suffering does not possess the final authority over those who belong to Christ.</w:t>
      </w:r>
    </w:p>
    <w:p w14:paraId="7E02BAEA" w14:textId="77777777" w:rsidR="00E0290B" w:rsidRDefault="00000000">
      <w:pPr>
        <w:rPr>
          <w:rFonts w:hint="eastAsia"/>
        </w:rPr>
      </w:pPr>
      <w:r>
        <w:lastRenderedPageBreak/>
        <w:t>The cross and resurrection teach us that apparent defeat can become the setting in which God’s faithfulness is most clearly displayed.</w:t>
      </w:r>
    </w:p>
    <w:p w14:paraId="49C99B58" w14:textId="77777777" w:rsidR="00E0290B" w:rsidRDefault="00000000">
      <w:pPr>
        <w:pStyle w:val="Heading1"/>
      </w:pPr>
      <w:r>
        <w:t>12. Failure Does Not Have to Destroy Testimony</w:t>
      </w:r>
    </w:p>
    <w:p w14:paraId="56594E04" w14:textId="77777777" w:rsidR="00E0290B" w:rsidRDefault="00000000">
      <w:pPr>
        <w:rPr>
          <w:rFonts w:hint="eastAsia"/>
        </w:rPr>
      </w:pPr>
      <w:r>
        <w:t>Christians sometimes fear that any visible failure permanently destroys their witness. Serious Sin can certainly cause real damage, especially when it involves hypocrisy, abuse, deception, or misuse of authority. Grace must never be used to minimize consequences.</w:t>
      </w:r>
    </w:p>
    <w:p w14:paraId="3B12E17F" w14:textId="77777777" w:rsidR="00E0290B" w:rsidRDefault="00000000">
      <w:pPr>
        <w:rPr>
          <w:rFonts w:hint="eastAsia"/>
        </w:rPr>
      </w:pPr>
      <w:r>
        <w:t>Yet Christian testimony is not the testimony of flawless people. It is the testimony of people who live by grace. When believers fail, confession, repentance, restitution where possible, and humble acceptance of consequences can themselves testify to the gospel.</w:t>
      </w:r>
    </w:p>
    <w:p w14:paraId="5E618A25" w14:textId="77777777" w:rsidR="00E0290B" w:rsidRDefault="00000000">
      <w:pPr>
        <w:rPr>
          <w:rFonts w:hint="eastAsia"/>
        </w:rPr>
      </w:pPr>
      <w:r>
        <w:t>The world is accustomed to denial, excuse-making, blame-shifting, and image management. A Christian who says, “I was wrong,” without qualification may display something profoundly countercultural.</w:t>
      </w:r>
    </w:p>
    <w:p w14:paraId="5EFD9271" w14:textId="77777777" w:rsidR="00E0290B" w:rsidRDefault="00000000">
      <w:pPr>
        <w:rPr>
          <w:rFonts w:hint="eastAsia"/>
        </w:rPr>
      </w:pPr>
      <w:r>
        <w:t>Our testimony is damaged most deeply not by admitting that our condition still requires sanctification, but by pretending our position in Christ has made honesty about failure unnecessary.</w:t>
      </w:r>
    </w:p>
    <w:p w14:paraId="40E7F38F" w14:textId="77777777" w:rsidR="00E0290B" w:rsidRDefault="00000000">
      <w:pPr>
        <w:pStyle w:val="Heading1"/>
      </w:pPr>
      <w:r>
        <w:t>13. Integrity Gives Weight to Our Words</w:t>
      </w:r>
    </w:p>
    <w:p w14:paraId="1D778E1E" w14:textId="77777777" w:rsidR="00E0290B" w:rsidRDefault="00000000">
      <w:pPr>
        <w:rPr>
          <w:rFonts w:hint="eastAsia"/>
        </w:rPr>
      </w:pPr>
      <w:r>
        <w:t>A testimony becomes difficult to hear when a believer’s ordinary conduct repeatedly contradicts the message being proclaimed. Dishonesty at work, cruelty at home, uncontrolled anger, financial manipulation, gossip, arrogance, or habitual unreliability can obscure the gospel even when the believer’s verbal explanation is doctrinally correct.</w:t>
      </w:r>
    </w:p>
    <w:p w14:paraId="0E93CE39" w14:textId="77777777" w:rsidR="00E0290B" w:rsidRDefault="00000000">
      <w:pPr>
        <w:rPr>
          <w:rFonts w:hint="eastAsia"/>
        </w:rPr>
      </w:pPr>
      <w:r>
        <w:t>This is why vocation and witness belong together. The ordinary integrity discussed in Module 6 creates the relational credibility within which spiritual conversations often occur.</w:t>
      </w:r>
    </w:p>
    <w:p w14:paraId="575B1275" w14:textId="77777777" w:rsidR="00E0290B" w:rsidRDefault="00000000">
      <w:pPr>
        <w:rPr>
          <w:rFonts w:hint="eastAsia"/>
        </w:rPr>
      </w:pPr>
      <w:r>
        <w:t>Integrity does not mean perfection. It means increasing coherence between confession and conduct. The believer who claims Christ as Lord should increasingly live as though Christ is Lord.</w:t>
      </w:r>
    </w:p>
    <w:p w14:paraId="5BE003B8" w14:textId="77777777" w:rsidR="00E0290B" w:rsidRDefault="00000000">
      <w:pPr>
        <w:rPr>
          <w:rFonts w:hint="eastAsia"/>
        </w:rPr>
      </w:pPr>
      <w:r>
        <w:t>The credibility of our testimony grows as our condition increasingly corresponds to our position.</w:t>
      </w:r>
    </w:p>
    <w:p w14:paraId="3BFB954B" w14:textId="77777777" w:rsidR="00E0290B" w:rsidRDefault="00000000">
      <w:pPr>
        <w:pStyle w:val="Heading1"/>
      </w:pPr>
      <w:r>
        <w:t>14. The Gospel Must Not Be Confused with Our Culture</w:t>
      </w:r>
    </w:p>
    <w:p w14:paraId="3D9B23DB" w14:textId="77777777" w:rsidR="00E0290B" w:rsidRDefault="00000000">
      <w:pPr>
        <w:rPr>
          <w:rFonts w:hint="eastAsia"/>
        </w:rPr>
      </w:pPr>
      <w:r>
        <w:t>Every Christian lives within a culture and inevitably expresses faith through cultural forms. The danger comes when believers confuse those forms with the gospel itself.</w:t>
      </w:r>
    </w:p>
    <w:p w14:paraId="03BB5896" w14:textId="77777777" w:rsidR="00E0290B" w:rsidRDefault="00000000">
      <w:pPr>
        <w:rPr>
          <w:rFonts w:hint="eastAsia"/>
        </w:rPr>
      </w:pPr>
      <w:r>
        <w:t>Political loyalties, social customs, generational preferences, national identity, educational assumptions, musical tastes, and denominational traditions can become so intertwined with Christian identity that outsiders cannot distinguish the message of Christ from the culture of the messenger.</w:t>
      </w:r>
    </w:p>
    <w:p w14:paraId="454225AB" w14:textId="77777777" w:rsidR="00E0290B" w:rsidRDefault="00000000">
      <w:pPr>
        <w:rPr>
          <w:rFonts w:hint="eastAsia"/>
        </w:rPr>
      </w:pPr>
      <w:r>
        <w:t>Faithful witness requires discernment. We should not be ashamed of legitimate cultural particularities, but neither should we require people to adopt our entire cultural package in order to encounter Jesus.</w:t>
      </w:r>
    </w:p>
    <w:p w14:paraId="15ABED49" w14:textId="77777777" w:rsidR="00E0290B" w:rsidRDefault="00000000">
      <w:pPr>
        <w:rPr>
          <w:rFonts w:hint="eastAsia"/>
        </w:rPr>
      </w:pPr>
      <w:r>
        <w:t>The gospel must remain centered upon Christ—His identity, His kingdom, His cross, His resurrection, His grace, and His call to discipleship.</w:t>
      </w:r>
    </w:p>
    <w:p w14:paraId="7FBACD07" w14:textId="77777777" w:rsidR="00E0290B" w:rsidRDefault="00000000">
      <w:pPr>
        <w:pStyle w:val="Heading1"/>
      </w:pPr>
      <w:r>
        <w:t>15. Witness Is Not Marketing</w:t>
      </w:r>
    </w:p>
    <w:p w14:paraId="3C5878A2" w14:textId="77777777" w:rsidR="00E0290B" w:rsidRDefault="00000000">
      <w:pPr>
        <w:rPr>
          <w:rFonts w:hint="eastAsia"/>
        </w:rPr>
      </w:pPr>
      <w:r>
        <w:t>Modern communication encourages churches and Christians to think in terms of branding, visibility, reach, and audience. Those tools can be used responsibly, but Christian witness cannot be reduced to marketing.</w:t>
      </w:r>
    </w:p>
    <w:p w14:paraId="2918B8B1" w14:textId="77777777" w:rsidR="00E0290B" w:rsidRDefault="00000000">
      <w:pPr>
        <w:rPr>
          <w:rFonts w:hint="eastAsia"/>
        </w:rPr>
      </w:pPr>
      <w:r>
        <w:lastRenderedPageBreak/>
        <w:t>Marketing naturally asks how a message can be presented so that people will respond favorably. Witness begins elsewhere: what is true, what has Christ done, and how can we testify faithfully? The gospel cannot be reshaped merely to improve reception.</w:t>
      </w:r>
    </w:p>
    <w:p w14:paraId="34722FF9" w14:textId="77777777" w:rsidR="00E0290B" w:rsidRDefault="00000000">
      <w:pPr>
        <w:rPr>
          <w:rFonts w:hint="eastAsia"/>
        </w:rPr>
      </w:pPr>
      <w:r>
        <w:t>At the same time, faithfulness does not require poor communication. Paul adapts his approach to audiences, seeks clarity, reasons persuasively, and removes unnecessary obstacles. The issue is not whether communication is thoughtful but whether the message is being manipulated.</w:t>
      </w:r>
    </w:p>
    <w:p w14:paraId="1BA73CD9" w14:textId="77777777" w:rsidR="00E0290B" w:rsidRDefault="00000000">
      <w:pPr>
        <w:rPr>
          <w:rFonts w:hint="eastAsia"/>
        </w:rPr>
      </w:pPr>
      <w:r>
        <w:t>We are witnesses, not salespeople. Conversion is the work of God, not the product of our ability to close a transaction.</w:t>
      </w:r>
    </w:p>
    <w:p w14:paraId="79D61F0E" w14:textId="77777777" w:rsidR="00E0290B" w:rsidRDefault="00000000">
      <w:pPr>
        <w:pStyle w:val="Heading1"/>
      </w:pPr>
      <w:r>
        <w:t>16. Every Christian Has a Sphere of Witness</w:t>
      </w:r>
    </w:p>
    <w:p w14:paraId="26724E34" w14:textId="77777777" w:rsidR="00E0290B" w:rsidRDefault="00000000">
      <w:pPr>
        <w:rPr>
          <w:rFonts w:hint="eastAsia"/>
        </w:rPr>
      </w:pPr>
      <w:r>
        <w:t>Not every believer will preach publicly, write books, teach classes, or cross cultural boundaries as a missionary. Every believer, however, inhabits relationships in which Christian testimony can become visible.</w:t>
      </w:r>
    </w:p>
    <w:p w14:paraId="0A2EECF2" w14:textId="77777777" w:rsidR="00E0290B" w:rsidRDefault="00000000">
      <w:pPr>
        <w:rPr>
          <w:rFonts w:hint="eastAsia"/>
        </w:rPr>
      </w:pPr>
      <w:r>
        <w:t>Family members, neighbors, coworkers, friends, service providers, fellow church members, community organizations, and casual acquaintances form overlapping spheres of witness. Some relationships allow deep spiritual conversation; others permit only brief contact. Faithfulness looks different in each.</w:t>
      </w:r>
    </w:p>
    <w:p w14:paraId="4544C167" w14:textId="77777777" w:rsidR="00E0290B" w:rsidRDefault="00000000">
      <w:pPr>
        <w:rPr>
          <w:rFonts w:hint="eastAsia"/>
        </w:rPr>
      </w:pPr>
      <w:r>
        <w:t>This removes the false hierarchy that treats public ministry as the only meaningful witness. A quiet Christian whose life influences a handful of people over decades may bear extraordinary fruit.</w:t>
      </w:r>
    </w:p>
    <w:p w14:paraId="79BC5CD0" w14:textId="77777777" w:rsidR="00E0290B" w:rsidRDefault="00000000">
      <w:pPr>
        <w:rPr>
          <w:rFonts w:hint="eastAsia"/>
        </w:rPr>
      </w:pPr>
      <w:r>
        <w:t>The question is not whether our sphere is large but whether we are faithful within the sphere God has actually given.</w:t>
      </w:r>
    </w:p>
    <w:p w14:paraId="4A4193F1" w14:textId="77777777" w:rsidR="00E0290B" w:rsidRDefault="00000000">
      <w:pPr>
        <w:pStyle w:val="Heading1"/>
      </w:pPr>
      <w:r>
        <w:t>17. Listening Is Part of Witness</w:t>
      </w:r>
    </w:p>
    <w:p w14:paraId="50D57278" w14:textId="77777777" w:rsidR="00E0290B" w:rsidRDefault="00000000">
      <w:pPr>
        <w:rPr>
          <w:rFonts w:hint="eastAsia"/>
        </w:rPr>
      </w:pPr>
      <w:r>
        <w:t>Christians can become so eager to deliver an answer that they fail to hear the person asking the question. Yet Colossians speaks of knowing how to respond to each person, which assumes attention to the person rather than merely recitation of a script.</w:t>
      </w:r>
    </w:p>
    <w:p w14:paraId="27955158" w14:textId="77777777" w:rsidR="00E0290B" w:rsidRDefault="00000000">
      <w:pPr>
        <w:rPr>
          <w:rFonts w:hint="eastAsia"/>
        </w:rPr>
      </w:pPr>
      <w:r>
        <w:t>People approach faith with different histories. Some carry intellectual objections. Others have been wounded by Christians. Some misunderstand the gospel. Others fear what faith might cost them. Still others are simply curious.</w:t>
      </w:r>
    </w:p>
    <w:p w14:paraId="265E5817" w14:textId="77777777" w:rsidR="00E0290B" w:rsidRDefault="00000000">
      <w:pPr>
        <w:rPr>
          <w:rFonts w:hint="eastAsia"/>
        </w:rPr>
      </w:pPr>
      <w:r>
        <w:t>Listening does not weaken conviction. It helps us understand which question is actually being asked. A memorized answer to the wrong question may be accurate and still unhelpful.</w:t>
      </w:r>
    </w:p>
    <w:p w14:paraId="0C6629E6" w14:textId="77777777" w:rsidR="00E0290B" w:rsidRDefault="00000000">
      <w:pPr>
        <w:rPr>
          <w:rFonts w:hint="eastAsia"/>
        </w:rPr>
      </w:pPr>
      <w:r>
        <w:t>Witness becomes more personal and more respectful when we listen long enough to see the person rather than merely the objection.</w:t>
      </w:r>
    </w:p>
    <w:p w14:paraId="4662113B" w14:textId="77777777" w:rsidR="00E0290B" w:rsidRDefault="00000000">
      <w:pPr>
        <w:pStyle w:val="Heading1"/>
      </w:pPr>
      <w:r>
        <w:t>18. Our Response to Hostility Is Part of the Message</w:t>
      </w:r>
    </w:p>
    <w:p w14:paraId="3B3BD282" w14:textId="77777777" w:rsidR="00E0290B" w:rsidRDefault="00000000">
      <w:pPr>
        <w:rPr>
          <w:rFonts w:hint="eastAsia"/>
        </w:rPr>
      </w:pPr>
      <w:r>
        <w:t>Romans 12 tells believers not to repay evil for evil, to pursue peace where possible, and to overcome evil with good. Jesus commands love for enemies. Peter instructs suffering Christians not to answer insult with insult.</w:t>
      </w:r>
    </w:p>
    <w:p w14:paraId="0107A969" w14:textId="77777777" w:rsidR="00E0290B" w:rsidRDefault="00000000">
      <w:pPr>
        <w:rPr>
          <w:rFonts w:hint="eastAsia"/>
        </w:rPr>
      </w:pPr>
      <w:r>
        <w:t>These commands become especially important when Christian conviction attracts opposition. Hostility creates a temptation to mirror the methods of the opponent—to ridicule, retaliate, exaggerate, or dehumanize.</w:t>
      </w:r>
    </w:p>
    <w:p w14:paraId="1DFACF01" w14:textId="77777777" w:rsidR="00E0290B" w:rsidRDefault="00000000">
      <w:pPr>
        <w:rPr>
          <w:rFonts w:hint="eastAsia"/>
        </w:rPr>
      </w:pPr>
      <w:r>
        <w:t>But the Christian witness is not strengthened when the messenger begins to contradict the message. Courage and gentleness are not opposites. A believer can refuse compromise while refusing hatred.</w:t>
      </w:r>
    </w:p>
    <w:p w14:paraId="39E41323" w14:textId="77777777" w:rsidR="00E0290B" w:rsidRDefault="00000000">
      <w:pPr>
        <w:rPr>
          <w:rFonts w:hint="eastAsia"/>
        </w:rPr>
      </w:pPr>
      <w:r>
        <w:lastRenderedPageBreak/>
        <w:t>Sometimes the clearest evidence that Christ rules us is seen in the way we treat those who reject what we believe.</w:t>
      </w:r>
    </w:p>
    <w:p w14:paraId="7DBEE669" w14:textId="77777777" w:rsidR="00E0290B" w:rsidRDefault="00000000">
      <w:pPr>
        <w:pStyle w:val="Heading1"/>
      </w:pPr>
      <w:r>
        <w:t>19. The Church Bears Witness Together</w:t>
      </w:r>
    </w:p>
    <w:p w14:paraId="1F9A579D" w14:textId="77777777" w:rsidR="00E0290B" w:rsidRDefault="00000000">
      <w:pPr>
        <w:rPr>
          <w:rFonts w:hint="eastAsia"/>
        </w:rPr>
      </w:pPr>
      <w:r>
        <w:t>Christian witness is personal, but it is not merely individual. Jesus connects the love and unity of His followers with the world’s recognition of His mission. The Church’s shared life becomes a corporate testimony.</w:t>
      </w:r>
    </w:p>
    <w:p w14:paraId="7F1FD31C" w14:textId="77777777" w:rsidR="00E0290B" w:rsidRDefault="00000000">
      <w:pPr>
        <w:rPr>
          <w:rFonts w:hint="eastAsia"/>
        </w:rPr>
      </w:pPr>
      <w:r>
        <w:t>This means that hospitality, generosity, racial and social reconciliation, care for the vulnerable, faithfulness in marriage, support for singles, concern for the poor, truthfulness, forgiveness, and mutual service all possess missional significance.</w:t>
      </w:r>
    </w:p>
    <w:p w14:paraId="02F2D867" w14:textId="77777777" w:rsidR="00E0290B" w:rsidRDefault="00000000">
      <w:pPr>
        <w:rPr>
          <w:rFonts w:hint="eastAsia"/>
        </w:rPr>
      </w:pPr>
      <w:r>
        <w:t>A congregation can say something about the gospel before a visitor understands the sermon. People notice how members treat one another, how leaders use authority, whether weakness is welcomed, whether questions are permitted, and whether grace is actually practiced.</w:t>
      </w:r>
    </w:p>
    <w:p w14:paraId="3964AB61" w14:textId="77777777" w:rsidR="00E0290B" w:rsidRDefault="00000000">
      <w:pPr>
        <w:rPr>
          <w:rFonts w:hint="eastAsia"/>
        </w:rPr>
      </w:pPr>
      <w:r>
        <w:t>The Church does not replace verbal evangelism, but it provides a social context in which the claims of the gospel can be seen taking form.</w:t>
      </w:r>
    </w:p>
    <w:p w14:paraId="660F7869" w14:textId="77777777" w:rsidR="00E0290B" w:rsidRDefault="00000000">
      <w:pPr>
        <w:pStyle w:val="Heading1"/>
      </w:pPr>
      <w:r>
        <w:t>20. We Are Ambassadors of Reconciliation</w:t>
      </w:r>
    </w:p>
    <w:p w14:paraId="7A8B529F" w14:textId="77777777" w:rsidR="00E0290B" w:rsidRDefault="00000000">
      <w:pPr>
        <w:rPr>
          <w:rFonts w:hint="eastAsia"/>
        </w:rPr>
      </w:pPr>
      <w:r>
        <w:t>Second Corinthians 5 describes believers as ambassadors for Christ, entrusted with the message of reconciliation. The image assumes representation. An ambassador does not invent the policy of the one represented; the ambassador communicates another’s message.</w:t>
      </w:r>
    </w:p>
    <w:p w14:paraId="4DED8EFA" w14:textId="77777777" w:rsidR="00E0290B" w:rsidRDefault="00000000">
      <w:pPr>
        <w:rPr>
          <w:rFonts w:hint="eastAsia"/>
        </w:rPr>
      </w:pPr>
      <w:r>
        <w:t>This gives Christian witness both dignity and restraint. We speak on behalf of Christ, but we do not become Christ. We cannot manipulate another person into reconciliation with God, nor can we alter the message to make ourselves more acceptable.</w:t>
      </w:r>
    </w:p>
    <w:p w14:paraId="2D92F858" w14:textId="77777777" w:rsidR="00E0290B" w:rsidRDefault="00000000">
      <w:pPr>
        <w:rPr>
          <w:rFonts w:hint="eastAsia"/>
        </w:rPr>
      </w:pPr>
      <w:r>
        <w:t>The message itself is astonishing: God was in Christ reconciling the world to Himself, not counting trespasses against them, and has entrusted the word of reconciliation to His people.</w:t>
      </w:r>
    </w:p>
    <w:p w14:paraId="7A4E148B" w14:textId="77777777" w:rsidR="00E0290B" w:rsidRDefault="00000000">
      <w:pPr>
        <w:rPr>
          <w:rFonts w:hint="eastAsia"/>
        </w:rPr>
      </w:pPr>
      <w:r>
        <w:t>Witness is therefore not fundamentally an argument that we are better people. It is an announcement that God has acted in Christ.</w:t>
      </w:r>
    </w:p>
    <w:p w14:paraId="20770AC4" w14:textId="77777777" w:rsidR="00E0290B" w:rsidRDefault="00000000">
      <w:pPr>
        <w:pStyle w:val="Heading1"/>
      </w:pPr>
      <w:r>
        <w:t>21. The Result Belongs to God</w:t>
      </w:r>
    </w:p>
    <w:p w14:paraId="11E4B4D5" w14:textId="77777777" w:rsidR="00E0290B" w:rsidRDefault="00000000">
      <w:pPr>
        <w:rPr>
          <w:rFonts w:hint="eastAsia"/>
        </w:rPr>
      </w:pPr>
      <w:r>
        <w:t>One reason Christians become anxious about witness is that we quietly assume responsibility for the response. If the person does not believe, we wonder whether we failed. If a conversation goes badly, we may replay it endlessly. If years of prayer appear fruitless, discouragement grows.</w:t>
      </w:r>
    </w:p>
    <w:p w14:paraId="0DFA08A1" w14:textId="77777777" w:rsidR="00E0290B" w:rsidRDefault="00000000">
      <w:pPr>
        <w:rPr>
          <w:rFonts w:hint="eastAsia"/>
        </w:rPr>
      </w:pPr>
      <w:r>
        <w:t>Faithfulness matters. We should learn, prepare, speak clearly, apologize for avoidable mistakes, and become better listeners. But Scripture does not give us control over another person’s heart.</w:t>
      </w:r>
    </w:p>
    <w:p w14:paraId="4C29B346" w14:textId="77777777" w:rsidR="00E0290B" w:rsidRDefault="00000000">
      <w:pPr>
        <w:rPr>
          <w:rFonts w:hint="eastAsia"/>
        </w:rPr>
      </w:pPr>
      <w:r>
        <w:t>Paul can plant and Apollos can water, but God gives the growth. The witness testifies; God works through the testimony according to His wisdom.</w:t>
      </w:r>
    </w:p>
    <w:p w14:paraId="76CF5367" w14:textId="77777777" w:rsidR="00E0290B" w:rsidRDefault="00000000">
      <w:pPr>
        <w:rPr>
          <w:rFonts w:hint="eastAsia"/>
        </w:rPr>
      </w:pPr>
      <w:r>
        <w:t>This frees us from both pride and despair. We cannot take credit for conversion, and we need not assume that every rejection proves our faithfulness was wasted.</w:t>
      </w:r>
    </w:p>
    <w:p w14:paraId="0ABF817E" w14:textId="77777777" w:rsidR="00E0290B" w:rsidRDefault="00000000">
      <w:pPr>
        <w:pStyle w:val="Heading1"/>
      </w:pPr>
      <w:r>
        <w:t>22. Testimony Across a Lifetime</w:t>
      </w:r>
    </w:p>
    <w:p w14:paraId="6FD787FA" w14:textId="77777777" w:rsidR="00E0290B" w:rsidRDefault="00000000">
      <w:pPr>
        <w:rPr>
          <w:rFonts w:hint="eastAsia"/>
        </w:rPr>
      </w:pPr>
      <w:r>
        <w:t>Christian witness is rarely built in one dramatic moment. More often it accumulates through years of ordinary choices. A lifetime of truthfulness, generosity, repentance, perseverance, service, and Hope creates a pattern people remember.</w:t>
      </w:r>
    </w:p>
    <w:p w14:paraId="3A886D6B" w14:textId="77777777" w:rsidR="00E0290B" w:rsidRDefault="00000000">
      <w:pPr>
        <w:rPr>
          <w:rFonts w:hint="eastAsia"/>
        </w:rPr>
      </w:pPr>
      <w:r>
        <w:lastRenderedPageBreak/>
        <w:t>This is especially important as believers age. Physical energy may diminish and public roles may change, but testimony can deepen. A person who has walked with Christ through decades of joy, disappointment, grief, failure, restoration, and endurance possesses a kind of witness that cannot be manufactured quickly.</w:t>
      </w:r>
    </w:p>
    <w:p w14:paraId="1EDA756B" w14:textId="77777777" w:rsidR="00E0290B" w:rsidRDefault="00000000">
      <w:pPr>
        <w:rPr>
          <w:rFonts w:hint="eastAsia"/>
        </w:rPr>
      </w:pPr>
      <w:r>
        <w:t>The later years of life can therefore become extraordinarily fruitful. Younger believers need to see what enduring faith looks like. Families need examples of finishing well. Churches need saints whose lives say that Christ has remained faithful across time.</w:t>
      </w:r>
    </w:p>
    <w:p w14:paraId="3DD751A7" w14:textId="77777777" w:rsidR="00E0290B" w:rsidRDefault="00000000">
      <w:pPr>
        <w:rPr>
          <w:rFonts w:hint="eastAsia"/>
        </w:rPr>
      </w:pPr>
      <w:r>
        <w:t>A Christian legacy is ultimately a testimony about the faithfulness of Christ rather than the impressiveness of the Christian.</w:t>
      </w:r>
    </w:p>
    <w:p w14:paraId="08644DF6" w14:textId="77777777" w:rsidR="00E0290B" w:rsidRDefault="00000000">
      <w:pPr>
        <w:pStyle w:val="Heading1"/>
      </w:pPr>
      <w:r>
        <w:t>23. Witness and the Hope of Resurrection</w:t>
      </w:r>
    </w:p>
    <w:p w14:paraId="0B0F8520" w14:textId="77777777" w:rsidR="00E0290B" w:rsidRDefault="00000000">
      <w:pPr>
        <w:rPr>
          <w:rFonts w:hint="eastAsia"/>
        </w:rPr>
      </w:pPr>
      <w:r>
        <w:t>The Christian testimony reaches its deepest foundation in the resurrection. If Christ has not been raised, Christian witness collapses. If Christ has been raised, then Sin and Death do not define the final future of those who belong to Him.</w:t>
      </w:r>
    </w:p>
    <w:p w14:paraId="6D72DD49" w14:textId="77777777" w:rsidR="00E0290B" w:rsidRDefault="00000000">
      <w:pPr>
        <w:rPr>
          <w:rFonts w:hint="eastAsia"/>
        </w:rPr>
      </w:pPr>
      <w:r>
        <w:t>This is why Hope has appeared repeatedly throughout this series. Our position is secure because we are in the risen Christ. The Spirit is the pledge of resurrection. Sanctification moves toward final conformity to Christ. The Church awaits its Lord. Gifts serve the body until maturity. Vocation can be offered without demanding permanence because resurrection secures our future.</w:t>
      </w:r>
    </w:p>
    <w:p w14:paraId="6AA0305B" w14:textId="77777777" w:rsidR="00E0290B" w:rsidRDefault="00000000">
      <w:pPr>
        <w:rPr>
          <w:rFonts w:hint="eastAsia"/>
        </w:rPr>
      </w:pPr>
      <w:r>
        <w:t>Witness gathers those threads and makes them public. Christians testify not merely that faith makes life more manageable but that Jesus Christ is Lord, that He has conquered Death, and that the future belongs to Him.</w:t>
      </w:r>
    </w:p>
    <w:p w14:paraId="1E6BF032" w14:textId="77777777" w:rsidR="00E0290B" w:rsidRDefault="00000000">
      <w:pPr>
        <w:rPr>
          <w:rFonts w:hint="eastAsia"/>
        </w:rPr>
      </w:pPr>
      <w:r>
        <w:t>Our Hope is therefore not an accessory to witness. It is one of the principal realities to which we bear witness.</w:t>
      </w:r>
    </w:p>
    <w:p w14:paraId="2DEA7F8A" w14:textId="77777777" w:rsidR="00E0290B" w:rsidRDefault="00000000">
      <w:pPr>
        <w:pStyle w:val="Heading1"/>
      </w:pPr>
      <w:r>
        <w:t>24. Life in Christ: From Position to Public Testimony</w:t>
      </w:r>
    </w:p>
    <w:p w14:paraId="182B8EA7" w14:textId="77777777" w:rsidR="00E0290B" w:rsidRDefault="00000000">
      <w:pPr>
        <w:rPr>
          <w:rFonts w:hint="eastAsia"/>
        </w:rPr>
      </w:pPr>
      <w:r>
        <w:t>The architecture of this series has been deliberate. We began with the phrase that stands near the center of Paul’s theology: in Christ. From that union flows a new position before God. The Holy Spirit indwells those who belong to Christ. The Spirit progressively brings our condition into agreement with our position. We are joined to the Church, equipped with gifts for service, and sent into ordinary vocation under the lordship of Christ.</w:t>
      </w:r>
    </w:p>
    <w:p w14:paraId="5A0C5503" w14:textId="77777777" w:rsidR="00E0290B" w:rsidRDefault="00000000">
      <w:pPr>
        <w:rPr>
          <w:rFonts w:hint="eastAsia"/>
        </w:rPr>
      </w:pPr>
      <w:r>
        <w:t>Now the movement reaches outward. A life reordered by Christ becomes testimony. The believer’s words, relationships, work, suffering, repentance, love, courage, and Hope begin to say something about the One to whom the believer belongs.</w:t>
      </w:r>
    </w:p>
    <w:p w14:paraId="262644B5" w14:textId="77777777" w:rsidR="00E0290B" w:rsidRDefault="00000000">
      <w:pPr>
        <w:rPr>
          <w:rFonts w:hint="eastAsia"/>
        </w:rPr>
      </w:pPr>
      <w:r>
        <w:t>This is not a demand to perform Christianity for an audience. It is the opposite. Because our identity is already secure, we are free from the exhausting need to manufacture an image. We can simply seek to live faithfully before Christ, speak truthfully about Him, repent when we fail, and trust God with the result.</w:t>
      </w:r>
    </w:p>
    <w:p w14:paraId="2526ADD2" w14:textId="77777777" w:rsidR="00E0290B" w:rsidRDefault="00000000">
      <w:pPr>
        <w:rPr>
          <w:rFonts w:hint="eastAsia"/>
        </w:rPr>
      </w:pPr>
      <w:r>
        <w:t>Christian witness is Life in Christ becoming visible.</w:t>
      </w:r>
    </w:p>
    <w:p w14:paraId="57E71180" w14:textId="77777777" w:rsidR="00E0290B" w:rsidRDefault="00000000">
      <w:pPr>
        <w:pStyle w:val="Heading1"/>
      </w:pPr>
      <w:r>
        <w:t>Bringing the Series Together</w:t>
      </w:r>
    </w:p>
    <w:p w14:paraId="56974EE3" w14:textId="77777777" w:rsidR="00E0290B" w:rsidRDefault="00000000">
      <w:pPr>
        <w:rPr>
          <w:rFonts w:hint="eastAsia"/>
        </w:rPr>
      </w:pPr>
      <w:r>
        <w:t>The Christian life begins with what God has done, not with what we achieve. We are placed in Christ by grace. Our identity is established before our performance can establish anything. The Spirit then indwells us, assuring us that we belong to God and transforming us from within.</w:t>
      </w:r>
    </w:p>
    <w:p w14:paraId="05BA502E" w14:textId="77777777" w:rsidR="00E0290B" w:rsidRDefault="00000000">
      <w:pPr>
        <w:rPr>
          <w:rFonts w:hint="eastAsia"/>
        </w:rPr>
      </w:pPr>
      <w:r>
        <w:t xml:space="preserve">Sanctification is the movement of our present condition toward the position already given in Christ. That transformation does not occur in isolation. We are incorporated into Christ’s body, where God distributes </w:t>
      </w:r>
      <w:r>
        <w:lastRenderedPageBreak/>
        <w:t>gifts so that grace can move through one member for the good of another. We then carry that identity into vocation, discovering that ordinary work and responsibility belong beneath the lordship of Christ.</w:t>
      </w:r>
    </w:p>
    <w:p w14:paraId="57A2B5E6" w14:textId="77777777" w:rsidR="00E0290B" w:rsidRDefault="00000000">
      <w:pPr>
        <w:rPr>
          <w:rFonts w:hint="eastAsia"/>
        </w:rPr>
      </w:pPr>
      <w:r>
        <w:t>Finally, the Life formed within us becomes visible beyond us. People watch. Some will ask questions. Some will reject the message. Some may be strengthened by our example without ever telling us. Others may carry forward ministry long after our own direct role has ended.</w:t>
      </w:r>
    </w:p>
    <w:p w14:paraId="18291372" w14:textId="77777777" w:rsidR="00E0290B" w:rsidRDefault="00000000">
      <w:pPr>
        <w:rPr>
          <w:rFonts w:hint="eastAsia"/>
        </w:rPr>
      </w:pPr>
      <w:r>
        <w:t>The controlling truth remains the same from beginning to end: position comes before practice. We do not live faithfully so that we might somehow become people who belong to Christ. Because we belong to Christ, we are learning to live as His people in the world.</w:t>
      </w:r>
    </w:p>
    <w:p w14:paraId="7ADBBC8D" w14:textId="77777777" w:rsidR="00E0290B" w:rsidRDefault="00000000">
      <w:pPr>
        <w:pStyle w:val="Heading1"/>
      </w:pPr>
      <w:r>
        <w:t>Why This Doctrine Matters</w:t>
      </w:r>
    </w:p>
    <w:p w14:paraId="5ADD59A5" w14:textId="77777777" w:rsidR="00E0290B" w:rsidRDefault="00000000">
      <w:pPr>
        <w:rPr>
          <w:rFonts w:hint="eastAsia"/>
        </w:rPr>
      </w:pPr>
      <w:r>
        <w:t>A narrow understanding of witness can leave Christians feeling that evangelism belongs mainly to extroverts, trained apologists, pastors, or people with unusual opportunities. A broader biblical understanding restores witness to ordinary discipleship.</w:t>
      </w:r>
    </w:p>
    <w:p w14:paraId="78C4E27C" w14:textId="77777777" w:rsidR="00E0290B" w:rsidRDefault="00000000">
      <w:pPr>
        <w:rPr>
          <w:rFonts w:hint="eastAsia"/>
        </w:rPr>
      </w:pPr>
      <w:r>
        <w:t>Every believer has a testimony because every believer belongs to Christ. Every believer has relationships. Every believer faces circumstances in which the character of Christ can either be displayed or obscured. Every believer can learn to speak about the Hope within.</w:t>
      </w:r>
    </w:p>
    <w:p w14:paraId="34319D31" w14:textId="77777777" w:rsidR="00E0290B" w:rsidRDefault="00000000">
      <w:pPr>
        <w:rPr>
          <w:rFonts w:hint="eastAsia"/>
        </w:rPr>
      </w:pPr>
      <w:r>
        <w:t>This understanding also protects us from hypocrisy. If witness is merely a technique, we can learn the technique while leaving our character untouched. If witness is Life in Christ becoming visible and verbal, then sanctification, love, integrity, vocation, suffering, and speech all belong together.</w:t>
      </w:r>
    </w:p>
    <w:p w14:paraId="6E683B3D" w14:textId="77777777" w:rsidR="00E0290B" w:rsidRDefault="00000000">
      <w:pPr>
        <w:rPr>
          <w:rFonts w:hint="eastAsia"/>
        </w:rPr>
      </w:pPr>
      <w:r>
        <w:t>The world does not need Christians who merely know how to advertise Christianity. It needs witnesses whose lives and words point beyond themselves to the crucified and risen Christ.</w:t>
      </w:r>
    </w:p>
    <w:p w14:paraId="2FB57637" w14:textId="77777777" w:rsidR="00E0290B" w:rsidRDefault="00000000">
      <w:pPr>
        <w:pStyle w:val="Heading1"/>
      </w:pPr>
      <w:r>
        <w:t>Discussion and Reflection</w:t>
      </w:r>
    </w:p>
    <w:p w14:paraId="5F84FAEA" w14:textId="77777777" w:rsidR="00E0290B" w:rsidRDefault="00000000">
      <w:pPr>
        <w:rPr>
          <w:rFonts w:hint="eastAsia"/>
        </w:rPr>
      </w:pPr>
      <w:r>
        <w:rPr>
          <w:b/>
        </w:rPr>
        <w:t xml:space="preserve">1. </w:t>
      </w:r>
      <w:r>
        <w:t>How is being a witness different from merely performing the activity of evangelism?</w:t>
      </w:r>
    </w:p>
    <w:p w14:paraId="0B9AC22C" w14:textId="77777777" w:rsidR="00E0290B" w:rsidRDefault="00000000">
      <w:pPr>
        <w:rPr>
          <w:rFonts w:hint="eastAsia"/>
        </w:rPr>
      </w:pPr>
      <w:r>
        <w:rPr>
          <w:b/>
        </w:rPr>
        <w:t xml:space="preserve">2. </w:t>
      </w:r>
      <w:r>
        <w:t>What does Jesus’ imagery of salt and light teach about visible Christian faithfulness?</w:t>
      </w:r>
    </w:p>
    <w:p w14:paraId="4B17B952" w14:textId="77777777" w:rsidR="00E0290B" w:rsidRDefault="00000000">
      <w:pPr>
        <w:rPr>
          <w:rFonts w:hint="eastAsia"/>
        </w:rPr>
      </w:pPr>
      <w:r>
        <w:rPr>
          <w:b/>
        </w:rPr>
        <w:t xml:space="preserve">3. </w:t>
      </w:r>
      <w:r>
        <w:t>What does Paul’s imprisonment in Philippians 1 teach us about being watched when we do not recognize it?</w:t>
      </w:r>
    </w:p>
    <w:p w14:paraId="682D667D" w14:textId="77777777" w:rsidR="00E0290B" w:rsidRDefault="00000000">
      <w:pPr>
        <w:rPr>
          <w:rFonts w:hint="eastAsia"/>
        </w:rPr>
      </w:pPr>
      <w:r>
        <w:rPr>
          <w:b/>
        </w:rPr>
        <w:t xml:space="preserve">4. </w:t>
      </w:r>
      <w:r>
        <w:t>How can one believer’s testimony strengthen the courage and ministry of other Christians?</w:t>
      </w:r>
    </w:p>
    <w:p w14:paraId="30C1B23C" w14:textId="77777777" w:rsidR="00E0290B" w:rsidRDefault="00000000">
      <w:pPr>
        <w:rPr>
          <w:rFonts w:hint="eastAsia"/>
        </w:rPr>
      </w:pPr>
      <w:r>
        <w:rPr>
          <w:b/>
        </w:rPr>
        <w:t xml:space="preserve">5. </w:t>
      </w:r>
      <w:r>
        <w:t>What does it mean for a faithful testimony to carry ministry forward after our own direct role has diminished?</w:t>
      </w:r>
    </w:p>
    <w:p w14:paraId="11DF860F" w14:textId="77777777" w:rsidR="00E0290B" w:rsidRDefault="00000000">
      <w:pPr>
        <w:rPr>
          <w:rFonts w:hint="eastAsia"/>
        </w:rPr>
      </w:pPr>
      <w:r>
        <w:rPr>
          <w:b/>
        </w:rPr>
        <w:t xml:space="preserve">6. </w:t>
      </w:r>
      <w:r>
        <w:t>Why does Jesus make love among believers part of the Church’s public witness?</w:t>
      </w:r>
    </w:p>
    <w:p w14:paraId="4726B442" w14:textId="77777777" w:rsidR="00E0290B" w:rsidRDefault="00000000">
      <w:pPr>
        <w:rPr>
          <w:rFonts w:hint="eastAsia"/>
        </w:rPr>
      </w:pPr>
      <w:r>
        <w:rPr>
          <w:b/>
        </w:rPr>
        <w:t xml:space="preserve">7. </w:t>
      </w:r>
      <w:r>
        <w:t>Why are both conduct and verbal proclamation necessary for Christian testimony?</w:t>
      </w:r>
    </w:p>
    <w:p w14:paraId="32DE1468" w14:textId="77777777" w:rsidR="00E0290B" w:rsidRDefault="00000000">
      <w:pPr>
        <w:rPr>
          <w:rFonts w:hint="eastAsia"/>
        </w:rPr>
      </w:pPr>
      <w:r>
        <w:rPr>
          <w:b/>
        </w:rPr>
        <w:t xml:space="preserve">8. </w:t>
      </w:r>
      <w:r>
        <w:t>How can Christians combine clarity with gracious speech?</w:t>
      </w:r>
    </w:p>
    <w:p w14:paraId="0CC197C0" w14:textId="77777777" w:rsidR="00E0290B" w:rsidRDefault="00000000">
      <w:pPr>
        <w:rPr>
          <w:rFonts w:hint="eastAsia"/>
        </w:rPr>
      </w:pPr>
      <w:r>
        <w:rPr>
          <w:b/>
        </w:rPr>
        <w:t xml:space="preserve">9. </w:t>
      </w:r>
      <w:r>
        <w:t>Why are gentleness and respect part of a faithful defense of Christian Hope?</w:t>
      </w:r>
    </w:p>
    <w:p w14:paraId="79E75C8A" w14:textId="77777777" w:rsidR="00E0290B" w:rsidRDefault="00000000">
      <w:pPr>
        <w:rPr>
          <w:rFonts w:hint="eastAsia"/>
        </w:rPr>
      </w:pPr>
      <w:r>
        <w:rPr>
          <w:b/>
        </w:rPr>
        <w:t xml:space="preserve">10. </w:t>
      </w:r>
      <w:r>
        <w:t>What would make Christian Hope visible enough that someone might ask about it?</w:t>
      </w:r>
    </w:p>
    <w:p w14:paraId="3BD61863" w14:textId="77777777" w:rsidR="00E0290B" w:rsidRDefault="00000000">
      <w:pPr>
        <w:rPr>
          <w:rFonts w:hint="eastAsia"/>
        </w:rPr>
      </w:pPr>
      <w:r>
        <w:rPr>
          <w:b/>
        </w:rPr>
        <w:t xml:space="preserve">11. </w:t>
      </w:r>
      <w:r>
        <w:t>How can suffering amplify rather than silence Christian testimony?</w:t>
      </w:r>
    </w:p>
    <w:p w14:paraId="1F726A5B" w14:textId="77777777" w:rsidR="00E0290B" w:rsidRDefault="00000000">
      <w:pPr>
        <w:rPr>
          <w:rFonts w:hint="eastAsia"/>
        </w:rPr>
      </w:pPr>
      <w:r>
        <w:rPr>
          <w:b/>
        </w:rPr>
        <w:t xml:space="preserve">12. </w:t>
      </w:r>
      <w:r>
        <w:t>How can confession and repentance become part of a credible witness after failure?</w:t>
      </w:r>
    </w:p>
    <w:p w14:paraId="0366D71D" w14:textId="77777777" w:rsidR="00E0290B" w:rsidRDefault="00000000">
      <w:pPr>
        <w:rPr>
          <w:rFonts w:hint="eastAsia"/>
        </w:rPr>
      </w:pPr>
      <w:r>
        <w:rPr>
          <w:b/>
        </w:rPr>
        <w:t xml:space="preserve">13. </w:t>
      </w:r>
      <w:r>
        <w:t>What kinds of ordinary conduct can either strengthen or weaken the credibility of our testimony?</w:t>
      </w:r>
    </w:p>
    <w:p w14:paraId="1B5733E7" w14:textId="77777777" w:rsidR="00E0290B" w:rsidRDefault="00000000">
      <w:pPr>
        <w:rPr>
          <w:rFonts w:hint="eastAsia"/>
        </w:rPr>
      </w:pPr>
      <w:r>
        <w:rPr>
          <w:b/>
        </w:rPr>
        <w:t xml:space="preserve">14. </w:t>
      </w:r>
      <w:r>
        <w:t>How can Christians distinguish the gospel from their own cultural or political assumptions?</w:t>
      </w:r>
    </w:p>
    <w:p w14:paraId="7B6ED984" w14:textId="77777777" w:rsidR="00E0290B" w:rsidRDefault="00000000">
      <w:pPr>
        <w:rPr>
          <w:rFonts w:hint="eastAsia"/>
        </w:rPr>
      </w:pPr>
      <w:r>
        <w:rPr>
          <w:b/>
        </w:rPr>
        <w:t xml:space="preserve">15. </w:t>
      </w:r>
      <w:r>
        <w:t>Why is witness better understood as testimony than as religious marketing?</w:t>
      </w:r>
    </w:p>
    <w:p w14:paraId="669B8A6C" w14:textId="77777777" w:rsidR="00E0290B" w:rsidRDefault="00000000">
      <w:pPr>
        <w:rPr>
          <w:rFonts w:hint="eastAsia"/>
        </w:rPr>
      </w:pPr>
      <w:r>
        <w:rPr>
          <w:b/>
        </w:rPr>
        <w:lastRenderedPageBreak/>
        <w:t xml:space="preserve">16. </w:t>
      </w:r>
      <w:r>
        <w:t>What sphere of witness has God already placed around your life?</w:t>
      </w:r>
    </w:p>
    <w:p w14:paraId="781A399B" w14:textId="77777777" w:rsidR="00E0290B" w:rsidRDefault="00000000">
      <w:pPr>
        <w:rPr>
          <w:rFonts w:hint="eastAsia"/>
        </w:rPr>
      </w:pPr>
      <w:r>
        <w:rPr>
          <w:b/>
        </w:rPr>
        <w:t xml:space="preserve">17. </w:t>
      </w:r>
      <w:r>
        <w:t>Why is listening an important part of answering people faithfully?</w:t>
      </w:r>
    </w:p>
    <w:p w14:paraId="2120F07D" w14:textId="77777777" w:rsidR="00E0290B" w:rsidRDefault="00000000">
      <w:pPr>
        <w:rPr>
          <w:rFonts w:hint="eastAsia"/>
        </w:rPr>
      </w:pPr>
      <w:r>
        <w:rPr>
          <w:b/>
        </w:rPr>
        <w:t xml:space="preserve">18. </w:t>
      </w:r>
      <w:r>
        <w:t>How should Christians respond when their convictions produce hostility?</w:t>
      </w:r>
    </w:p>
    <w:p w14:paraId="07B6A496" w14:textId="77777777" w:rsidR="00E0290B" w:rsidRDefault="00000000">
      <w:pPr>
        <w:rPr>
          <w:rFonts w:hint="eastAsia"/>
        </w:rPr>
      </w:pPr>
      <w:r>
        <w:rPr>
          <w:b/>
        </w:rPr>
        <w:t xml:space="preserve">19. </w:t>
      </w:r>
      <w:r>
        <w:t>In what ways does a congregation bear witness collectively?</w:t>
      </w:r>
    </w:p>
    <w:p w14:paraId="04D4B250" w14:textId="77777777" w:rsidR="00E0290B" w:rsidRDefault="00000000">
      <w:pPr>
        <w:rPr>
          <w:rFonts w:hint="eastAsia"/>
        </w:rPr>
      </w:pPr>
      <w:r>
        <w:rPr>
          <w:b/>
        </w:rPr>
        <w:t xml:space="preserve">20. </w:t>
      </w:r>
      <w:r>
        <w:t>What does the image of ambassador teach about both the dignity and limits of Christian witness?</w:t>
      </w:r>
    </w:p>
    <w:p w14:paraId="6EC953CB" w14:textId="77777777" w:rsidR="00E0290B" w:rsidRDefault="00000000">
      <w:pPr>
        <w:rPr>
          <w:rFonts w:hint="eastAsia"/>
        </w:rPr>
      </w:pPr>
      <w:r>
        <w:rPr>
          <w:b/>
        </w:rPr>
        <w:t xml:space="preserve">21. </w:t>
      </w:r>
      <w:r>
        <w:t>Why must the result of our witness ultimately be entrusted to God?</w:t>
      </w:r>
    </w:p>
    <w:p w14:paraId="3CA07D72" w14:textId="77777777" w:rsidR="00E0290B" w:rsidRDefault="00000000">
      <w:pPr>
        <w:rPr>
          <w:rFonts w:hint="eastAsia"/>
        </w:rPr>
      </w:pPr>
      <w:r>
        <w:rPr>
          <w:b/>
        </w:rPr>
        <w:t xml:space="preserve">22. </w:t>
      </w:r>
      <w:r>
        <w:t>What kind of testimony can develop only across many years of walking with Christ?</w:t>
      </w:r>
    </w:p>
    <w:p w14:paraId="73F94B10" w14:textId="77777777" w:rsidR="00E0290B" w:rsidRDefault="00000000">
      <w:pPr>
        <w:rPr>
          <w:rFonts w:hint="eastAsia"/>
        </w:rPr>
      </w:pPr>
      <w:r>
        <w:rPr>
          <w:b/>
        </w:rPr>
        <w:t xml:space="preserve">23. </w:t>
      </w:r>
      <w:r>
        <w:t>Why is resurrection Hope central rather than peripheral to Christian witness?</w:t>
      </w:r>
    </w:p>
    <w:p w14:paraId="3DC19E0C" w14:textId="77777777" w:rsidR="00E0290B" w:rsidRDefault="00000000">
      <w:pPr>
        <w:rPr>
          <w:rFonts w:hint="eastAsia"/>
        </w:rPr>
      </w:pPr>
      <w:r>
        <w:rPr>
          <w:b/>
        </w:rPr>
        <w:t xml:space="preserve">24. </w:t>
      </w:r>
      <w:r>
        <w:t>Looking across the entire Life in Christ series, how does the movement from position to public testimony change the way you understand discipleship?</w:t>
      </w:r>
    </w:p>
    <w:p w14:paraId="47D9084D" w14:textId="77777777" w:rsidR="00E0290B" w:rsidRDefault="00000000">
      <w:pPr>
        <w:pStyle w:val="Heading1"/>
      </w:pPr>
      <w:r>
        <w:t>Key Takeaway</w:t>
      </w:r>
    </w:p>
    <w:p w14:paraId="6C2058EC" w14:textId="77777777" w:rsidR="00E0290B" w:rsidRDefault="00000000">
      <w:pPr>
        <w:rPr>
          <w:rFonts w:hint="eastAsia"/>
        </w:rPr>
      </w:pPr>
      <w:r>
        <w:rPr>
          <w:b/>
        </w:rPr>
        <w:t>Christian witness is Life in Christ becoming visible and verbal before a watching world. We bear witness through what we say about Christ and through the character, love, integrity, repentance, courage, suffering, work, and Hope that give those words credibility. We may never know the full audience or impact of our testimony, but we can live faithfully, speak graciously and clearly, and trust God with the result.</w:t>
      </w:r>
    </w:p>
    <w:sectPr w:rsidR="00E0290B"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D58CD" w14:textId="77777777" w:rsidR="00BC5DBA" w:rsidRDefault="00BC5DBA">
      <w:pPr>
        <w:spacing w:after="0" w:line="240" w:lineRule="auto"/>
        <w:rPr>
          <w:rFonts w:hint="eastAsia"/>
        </w:rPr>
      </w:pPr>
      <w:r>
        <w:separator/>
      </w:r>
    </w:p>
  </w:endnote>
  <w:endnote w:type="continuationSeparator" w:id="0">
    <w:p w14:paraId="509EB48F" w14:textId="77777777" w:rsidR="00BC5DBA" w:rsidRDefault="00BC5DB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F9EA8" w14:textId="77777777" w:rsidR="00E0290B" w:rsidRDefault="00000000">
    <w:pPr>
      <w:pStyle w:val="Footer"/>
      <w:jc w:val="center"/>
      <w:rPr>
        <w:rFonts w:hint="eastAsia"/>
      </w:rPr>
    </w:pPr>
    <w:r>
      <w:rPr>
        <w:rFonts w:ascii="Arial" w:hAnsi="Arial"/>
        <w:sz w:val="16"/>
      </w:rPr>
      <w:t>Life in Christ • Module 7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29F73" w14:textId="77777777" w:rsidR="00BC5DBA" w:rsidRDefault="00BC5DBA">
      <w:pPr>
        <w:spacing w:after="0" w:line="240" w:lineRule="auto"/>
        <w:rPr>
          <w:rFonts w:hint="eastAsia"/>
        </w:rPr>
      </w:pPr>
      <w:r>
        <w:separator/>
      </w:r>
    </w:p>
  </w:footnote>
  <w:footnote w:type="continuationSeparator" w:id="0">
    <w:p w14:paraId="392774AC" w14:textId="77777777" w:rsidR="00BC5DBA" w:rsidRDefault="00BC5DB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0507470">
    <w:abstractNumId w:val="8"/>
  </w:num>
  <w:num w:numId="2" w16cid:durableId="1736928902">
    <w:abstractNumId w:val="6"/>
  </w:num>
  <w:num w:numId="3" w16cid:durableId="482742272">
    <w:abstractNumId w:val="5"/>
  </w:num>
  <w:num w:numId="4" w16cid:durableId="626550662">
    <w:abstractNumId w:val="4"/>
  </w:num>
  <w:num w:numId="5" w16cid:durableId="2064401481">
    <w:abstractNumId w:val="7"/>
  </w:num>
  <w:num w:numId="6" w16cid:durableId="65147557">
    <w:abstractNumId w:val="3"/>
  </w:num>
  <w:num w:numId="7" w16cid:durableId="2069954600">
    <w:abstractNumId w:val="2"/>
  </w:num>
  <w:num w:numId="8" w16cid:durableId="2070301115">
    <w:abstractNumId w:val="1"/>
  </w:num>
  <w:num w:numId="9" w16cid:durableId="105574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5A8A"/>
    <w:rsid w:val="0029639D"/>
    <w:rsid w:val="00326F90"/>
    <w:rsid w:val="00AA1D8D"/>
    <w:rsid w:val="00B205BC"/>
    <w:rsid w:val="00B47730"/>
    <w:rsid w:val="00BC5DBA"/>
    <w:rsid w:val="00CB0664"/>
    <w:rsid w:val="00E0290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B86E78"/>
  <w14:defaultImageDpi w14:val="300"/>
  <w15:docId w15:val="{1C5D865C-BB87-43EF-9D13-976BE8A2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4424</Words>
  <Characters>25221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2026-10-02T21:00:00Z</dcterms:created>
  <dcterms:modified xsi:type="dcterms:W3CDTF">2026-10-02T21:00:00Z</dcterms:modified>
  <cp:category/>
</cp:coreProperties>
</file>