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B73B6" w14:textId="77777777" w:rsidR="007F035A" w:rsidRDefault="00000000">
      <w:pPr>
        <w:jc w:val="center"/>
        <w:rPr>
          <w:rFonts w:hint="eastAsia"/>
        </w:rPr>
      </w:pPr>
      <w:r>
        <w:rPr>
          <w:rFonts w:ascii="Georgia" w:hAnsi="Georgia"/>
          <w:b/>
          <w:sz w:val="44"/>
        </w:rPr>
        <w:t>REFUTING ATHEISM</w:t>
      </w:r>
    </w:p>
    <w:p w14:paraId="5302D8CB" w14:textId="77777777" w:rsidR="007F035A" w:rsidRDefault="00000000">
      <w:pPr>
        <w:jc w:val="center"/>
        <w:rPr>
          <w:rFonts w:hint="eastAsia"/>
        </w:rPr>
      </w:pPr>
      <w:r>
        <w:rPr>
          <w:rFonts w:ascii="Georgia" w:hAnsi="Georgia"/>
          <w:i/>
          <w:sz w:val="28"/>
        </w:rPr>
        <w:t>Week 4 — Morality: What Makes Good and Evil Real?</w:t>
      </w:r>
    </w:p>
    <w:p w14:paraId="2F43CF1F" w14:textId="77777777" w:rsidR="007F035A" w:rsidRDefault="00000000">
      <w:pPr>
        <w:jc w:val="center"/>
        <w:rPr>
          <w:rFonts w:hint="eastAsia"/>
        </w:rPr>
      </w:pPr>
      <w:r>
        <w:rPr>
          <w:b/>
        </w:rPr>
        <w:t>Theme Scripture: Romans 2:14–15</w:t>
      </w:r>
    </w:p>
    <w:p w14:paraId="576D96E7" w14:textId="77777777" w:rsidR="007F035A" w:rsidRDefault="00000000">
      <w:pPr>
        <w:pStyle w:val="Heading1"/>
      </w:pPr>
      <w:r>
        <w:t>Central Truth</w:t>
      </w:r>
    </w:p>
    <w:p w14:paraId="2242F011" w14:textId="77777777" w:rsidR="007F035A" w:rsidRDefault="00000000">
      <w:pPr>
        <w:rPr>
          <w:rFonts w:hint="eastAsia"/>
        </w:rPr>
      </w:pPr>
      <w:r>
        <w:t>The moral argument for God does not claim that atheists cannot recognize moral truth, live admirable lives, or act with extraordinary courage and compassion. The question is more fundamental: if some moral values and obligations are objectively true—if certain actions are genuinely right or wrong regardless of individual preference, social approval, or personal advantage—what ultimately grounds that moral reality? Christian theism locates moral goodness in the character of God and understands moral obligation within a created order in which human beings bear His image. The apologetic task is therefore not to ask who can behave morally, but which worldview provides the most adequate foundation for the moral truths that believers and unbelievers alike regularly recognize.</w:t>
      </w:r>
    </w:p>
    <w:p w14:paraId="7D006EF9" w14:textId="77777777" w:rsidR="007F035A" w:rsidRDefault="00000000">
      <w:pPr>
        <w:pStyle w:val="Heading1"/>
      </w:pPr>
      <w:r>
        <w:t>1. From What Is to What Ought to Be</w:t>
      </w:r>
    </w:p>
    <w:p w14:paraId="14AE4C82" w14:textId="77777777" w:rsidR="007F035A" w:rsidRDefault="00000000">
      <w:pPr>
        <w:rPr>
          <w:rFonts w:hint="eastAsia"/>
        </w:rPr>
      </w:pPr>
      <w:r>
        <w:t>The first three weeks of this study considered existence, cosmic origins, and the remarkable organization of life. With morality we enter another dimension of reality, because human beings do more than observe what happens in the world. We also make judgments about what ought to happen. We do not merely say that generosity occurs or that cruelty occurs; we say that one may be good and the other evil. We praise courage, condemn betrayal, appeal to justice, protest oppression, and sometimes insist that an action remains wrong even when an entire society approves it.</w:t>
      </w:r>
    </w:p>
    <w:p w14:paraId="7DB9C90D" w14:textId="77777777" w:rsidR="007F035A" w:rsidRDefault="00000000">
      <w:pPr>
        <w:rPr>
          <w:rFonts w:hint="eastAsia"/>
        </w:rPr>
      </w:pPr>
      <w:r>
        <w:t>This distinction between what is and what ought to be is crucial. A scientific description can tell us how people behave, what neurological activity accompanies moral decisions, how cooperative behavior may contribute to social survival, or how moral instincts may have developed. Those are important questions, but none is identical to the normative question of whether a person actually ought to act in a particular way. Describing the origin of a belief is not yet the same thing as establishing the truth of the belief.</w:t>
      </w:r>
    </w:p>
    <w:p w14:paraId="5B62EFE8" w14:textId="77777777" w:rsidR="007F035A" w:rsidRDefault="00000000">
      <w:pPr>
        <w:rPr>
          <w:rFonts w:hint="eastAsia"/>
        </w:rPr>
      </w:pPr>
      <w:r>
        <w:t>The original lesson expressed this by saying that evolution may help explain moral feelings but cannot by itself tell us why anything is objectively right or wrong. That basic distinction should remain. The stronger formulation, however, does not assume that every naturalistic account of morality has already failed. Instead, it asks whether an entirely impersonal reality can adequately ground objective moral facts and binding duties, or whether the existence of such obligations is more at home within a universe grounded in a morally perfect personal God.</w:t>
      </w:r>
    </w:p>
    <w:p w14:paraId="7D9A7E9B" w14:textId="77777777" w:rsidR="007F035A" w:rsidRDefault="00000000">
      <w:pPr>
        <w:pStyle w:val="Heading1"/>
      </w:pPr>
      <w:r>
        <w:t>2. Atheists Can Be Moral</w:t>
      </w:r>
    </w:p>
    <w:p w14:paraId="2AF7ECA8" w14:textId="77777777" w:rsidR="007F035A" w:rsidRDefault="00000000">
      <w:pPr>
        <w:rPr>
          <w:rFonts w:hint="eastAsia"/>
        </w:rPr>
      </w:pPr>
      <w:r>
        <w:t xml:space="preserve">Any serious discussion of morality must begin by removing a common misunderstanding. The Christian moral argument is not the claim that a person must consciously believe in God before he can recognize kindness as good, murder as wrong, or justice as preferable to oppression. Many atheists live morally serious lives, care deeply about human dignity, make costly sacrifices for others, and condemn evil with </w:t>
      </w:r>
      <w:r>
        <w:lastRenderedPageBreak/>
        <w:t>the same moral intensity as Christians. To deny that obvious fact would confuse moral knowledge and moral behavior with the philosophical grounding of morality.</w:t>
      </w:r>
    </w:p>
    <w:p w14:paraId="043EB5B0" w14:textId="77777777" w:rsidR="007F035A" w:rsidRDefault="00000000">
      <w:pPr>
        <w:rPr>
          <w:rFonts w:hint="eastAsia"/>
        </w:rPr>
      </w:pPr>
      <w:r>
        <w:t>Romans 2:14–15 provides an important biblical framework for this distinction. Paul describes Gentiles who do not possess the Mosaic Law yet sometimes “do instinctively the things of the Law,” showing “the work of the Law written in their hearts,” while conscience bears witness. Whatever larger exegetical questions surround the passage, Paul plainly does not teach that only those possessing explicit biblical revelation can recognize moral obligation. Christian theology can therefore affirm that people who do not acknowledge God may nevertheless know and practice genuine moral truths.</w:t>
      </w:r>
    </w:p>
    <w:p w14:paraId="74CCCD71" w14:textId="77777777" w:rsidR="007F035A" w:rsidRDefault="00000000">
      <w:pPr>
        <w:rPr>
          <w:rFonts w:hint="eastAsia"/>
        </w:rPr>
      </w:pPr>
      <w:r>
        <w:t>The apologetic question lies one level deeper. If an atheist and a Christian agree that torturing a child for amusement is objectively wrong, their agreement tells us something important about moral knowledge, but it does not yet tell us what makes the act objectively wrong. The disagreement concerns ontology rather than immediate recognition: what kind of reality must exist for moral values and duties to be more than individual preferences, evolutionary impulses, or social conventions?</w:t>
      </w:r>
    </w:p>
    <w:p w14:paraId="6FF26434" w14:textId="77777777" w:rsidR="007F035A" w:rsidRDefault="00000000">
      <w:pPr>
        <w:pStyle w:val="Heading1"/>
      </w:pPr>
      <w:r>
        <w:t>3. Preference, Convention, and Objective Morality</w:t>
      </w:r>
    </w:p>
    <w:p w14:paraId="40FB1E58" w14:textId="77777777" w:rsidR="007F035A" w:rsidRDefault="00000000">
      <w:pPr>
        <w:rPr>
          <w:rFonts w:hint="eastAsia"/>
        </w:rPr>
      </w:pPr>
      <w:r>
        <w:t>Moral language is often used loosely, so several distinctions are helpful. A subjective preference depends upon the individual: one person prefers classical music while another prefers jazz, and neither preference imposes an obligation upon everyone else. A social convention is created and maintained by a community: societies determine which side of the road people should drive on, and the rule can legitimately differ from one country to another. Moral obligations appear to function differently because we ordinarily believe that at least some actions would remain wrong even if an individual approved them or a society legalized them.</w:t>
      </w:r>
    </w:p>
    <w:p w14:paraId="7CC7EEC1" w14:textId="77777777" w:rsidR="007F035A" w:rsidRDefault="00000000">
      <w:pPr>
        <w:rPr>
          <w:rFonts w:hint="eastAsia"/>
        </w:rPr>
      </w:pPr>
      <w:r>
        <w:t>Slavery provides a sobering example. If morality were nothing more than social approval, then a society that legally protected slavery would, by that fact alone, make slavery morally right within its borders. Yet when we condemn slavery, genocide, racial oppression, sexual exploitation, or the deliberate abuse of the vulnerable, we normally mean more than that our present society dislikes those practices. We mean that people and cultures can be morally mistaken, which implies a standard by which both individuals and societies may be judged.</w:t>
      </w:r>
    </w:p>
    <w:p w14:paraId="1D1F6BAF" w14:textId="77777777" w:rsidR="007F035A" w:rsidRDefault="00000000">
      <w:pPr>
        <w:rPr>
          <w:rFonts w:hint="eastAsia"/>
        </w:rPr>
      </w:pPr>
      <w:r>
        <w:t>This does not prove the existence of God, because non-theistic philosophers have developed sophisticated accounts of objective morality. It does, however, establish the issue that requires explanation. If moral judgments can be objectively true, then morality cannot be reduced entirely to preference or convention. The debate must therefore concern what kind of facts moral truths are, why they possess authority over persons, and what makes obligations genuinely binding.</w:t>
      </w:r>
    </w:p>
    <w:p w14:paraId="5972DEEE" w14:textId="77777777" w:rsidR="007F035A" w:rsidRDefault="00000000">
      <w:pPr>
        <w:pStyle w:val="Heading1"/>
      </w:pPr>
      <w:r>
        <w:t>4. Evolution Can Explain Much Without Explaining Everything</w:t>
      </w:r>
    </w:p>
    <w:p w14:paraId="26DF3FCE" w14:textId="77777777" w:rsidR="007F035A" w:rsidRDefault="00000000">
      <w:pPr>
        <w:rPr>
          <w:rFonts w:hint="eastAsia"/>
        </w:rPr>
      </w:pPr>
      <w:r>
        <w:t>Evolutionary accounts of morality deserve more careful treatment than they sometimes receive in popular apologetics. Human beings are social creatures, and traits such as empathy, reciprocity, parental care, coalition building, punishment of defectors, and cooperation can carry substantial survival and reproductive advantages. Evolutionary processes can therefore help explain why human beings possess many of the moral intuitions and social dispositions that we do. Cultural development can then shape, refine, extend, or sometimes distort those dispositions.</w:t>
      </w:r>
    </w:p>
    <w:p w14:paraId="5D9F9887" w14:textId="77777777" w:rsidR="007F035A" w:rsidRDefault="00000000">
      <w:pPr>
        <w:rPr>
          <w:rFonts w:hint="eastAsia"/>
        </w:rPr>
      </w:pPr>
      <w:r>
        <w:lastRenderedPageBreak/>
        <w:t>Acknowledging that history does not concede the philosophical argument. An account of how we came to hold a moral belief is not automatically an account of whether the belief is true. The same distinction applies elsewhere: explaining the neurological and evolutionary processes that enable mathematical reasoning would not show that mathematics is merely a subjective preference. Likewise, explaining why natural selection favored cooperative dispositions does not by itself determine whether cooperation is morally obligatory in a particular circumstance.</w:t>
      </w:r>
    </w:p>
    <w:p w14:paraId="4EAB52F3" w14:textId="77777777" w:rsidR="007F035A" w:rsidRDefault="00000000">
      <w:pPr>
        <w:rPr>
          <w:rFonts w:hint="eastAsia"/>
        </w:rPr>
      </w:pPr>
      <w:r>
        <w:t>The naturalist may respond that moral norms emerge from facts about human flourishing, rational consistency, social cooperation, or the interests of conscious creatures. These are serious proposals and should be evaluated on their merits. The Christian question is whether such accounts can move successfully from descriptions of human nature and flourishing to obligations that possess objective authority, especially when moral duty requires us to act against our own advantage or against the wishes of the society to which we belong.</w:t>
      </w:r>
    </w:p>
    <w:p w14:paraId="1D9A214D" w14:textId="77777777" w:rsidR="007F035A" w:rsidRDefault="00000000">
      <w:pPr>
        <w:pStyle w:val="Heading1"/>
      </w:pPr>
      <w:r>
        <w:t>5. Moral Realism Without God</w:t>
      </w:r>
    </w:p>
    <w:p w14:paraId="3CFC4577" w14:textId="77777777" w:rsidR="007F035A" w:rsidRDefault="00000000">
      <w:pPr>
        <w:rPr>
          <w:rFonts w:hint="eastAsia"/>
        </w:rPr>
      </w:pPr>
      <w:r>
        <w:t>A stronger version of this lesson must acknowledge that the alternatives are not limited to theism on one side and moral relativism on the other. Some atheist and agnostic philosophers are moral realists: they believe that objective moral truths exist even though God does not. They may regard moral facts as basic features of reality, ground them in rational truths, connect them with facts about well-being, or develop other accounts that do not appeal to a divine lawgiver.</w:t>
      </w:r>
    </w:p>
    <w:p w14:paraId="3501AC70" w14:textId="77777777" w:rsidR="007F035A" w:rsidRDefault="00000000">
      <w:pPr>
        <w:rPr>
          <w:rFonts w:hint="eastAsia"/>
        </w:rPr>
      </w:pPr>
      <w:r>
        <w:t>This is important because the moral argument becomes weaker when Christians insist that disbelief in God logically requires someone to deny objective morality. It does not. The more serious question is explanatory. If objective moral values and duties exist within an otherwise impersonal reality, what are they, why do they possess normative authority, and why should rational agents be obligated by them? A non-theistic moral realist can offer answers to those questions, but the existence of such answers means that the debate must be engaged rather than dismissed.</w:t>
      </w:r>
    </w:p>
    <w:p w14:paraId="1C412619" w14:textId="77777777" w:rsidR="007F035A" w:rsidRDefault="00000000">
      <w:pPr>
        <w:rPr>
          <w:rFonts w:hint="eastAsia"/>
        </w:rPr>
      </w:pPr>
      <w:r>
        <w:t>Christian theism offers a unified account in which moral value is rooted in the character of a necessarily good personal God, moral obligation arises within the relationship between Creator and creature, and human moral awareness is intelligible because human beings bear God's image. The Christian argument is not simply that atheists have no possible moral ontology; it is that theism provides a particularly coherent account of why moral value, moral duty, human dignity, and moral knowledge belong together.</w:t>
      </w:r>
    </w:p>
    <w:p w14:paraId="0A5F45A8" w14:textId="77777777" w:rsidR="007F035A" w:rsidRDefault="00000000">
      <w:pPr>
        <w:pStyle w:val="Heading1"/>
      </w:pPr>
      <w:r>
        <w:t>6. Is Something Good Because God Commands It?</w:t>
      </w:r>
    </w:p>
    <w:p w14:paraId="03FFF6D5" w14:textId="77777777" w:rsidR="007F035A" w:rsidRDefault="00000000">
      <w:pPr>
        <w:rPr>
          <w:rFonts w:hint="eastAsia"/>
        </w:rPr>
      </w:pPr>
      <w:r>
        <w:t>At this point an ancient objection becomes unavoidable. The dilemma associated with Plato's Euthyphro asks, in Christian terms, whether something is good merely because God commands it or whether God commands it because it is independently good. If the first option is accepted, morality can appear arbitrary: God could seemingly command cruelty and thereby make cruelty good. If the second option is accepted, goodness appears to exist independently of God, in which case God would no longer be the ultimate foundation of morality.</w:t>
      </w:r>
    </w:p>
    <w:p w14:paraId="0DACF0B8" w14:textId="77777777" w:rsidR="007F035A" w:rsidRDefault="00000000">
      <w:pPr>
        <w:rPr>
          <w:rFonts w:hint="eastAsia"/>
        </w:rPr>
      </w:pPr>
      <w:r>
        <w:t xml:space="preserve">Classical Christian theology rejects the assumption that these are the only two possibilities. Goodness is not an arbitrary product of divine will, nor is it a standard external to God to which He must conform. Rather, goodness is grounded in God's own character. God commands consistently with who He is, and </w:t>
      </w:r>
      <w:r>
        <w:lastRenderedPageBreak/>
        <w:t>because His nature is perfectly good, His commands are neither arbitrary nor subject to a moral authority above Himself.</w:t>
      </w:r>
    </w:p>
    <w:p w14:paraId="3E9B842E" w14:textId="77777777" w:rsidR="007F035A" w:rsidRDefault="00000000">
      <w:pPr>
        <w:rPr>
          <w:rFonts w:hint="eastAsia"/>
        </w:rPr>
      </w:pPr>
      <w:r>
        <w:t>This distinction allows us to speak carefully of God as the foundation of morality without imagining Him as a cosmic legislator who invents moral rules by sheer preference. Divine commands express the character of the God who is holy, just, faithful, loving, and true. Moral obligation therefore arises within a reality whose ultimate foundation is not merely power but perfect goodness.</w:t>
      </w:r>
    </w:p>
    <w:p w14:paraId="6F2AC188" w14:textId="77777777" w:rsidR="007F035A" w:rsidRDefault="00000000">
      <w:pPr>
        <w:pStyle w:val="Heading1"/>
      </w:pPr>
      <w:r>
        <w:t>7. Human Dignity and the Image of God</w:t>
      </w:r>
    </w:p>
    <w:p w14:paraId="564F8307" w14:textId="77777777" w:rsidR="007F035A" w:rsidRDefault="00000000">
      <w:pPr>
        <w:rPr>
          <w:rFonts w:hint="eastAsia"/>
        </w:rPr>
      </w:pPr>
      <w:r>
        <w:t>The moral argument becomes more concrete when we ask why human beings possess dignity. Modern societies regularly speak of universal human rights, equal worth, and the obligation to protect vulnerable persons. Those convictions are morally powerful, but their philosophical foundation is not self-evident. Human beings differ enormously in intelligence, strength, health, social usefulness, independence, and achievement, yet we ordinarily insist that these differences do not determine whether someone possesses basic human worth.</w:t>
      </w:r>
    </w:p>
    <w:p w14:paraId="436290DD" w14:textId="77777777" w:rsidR="007F035A" w:rsidRDefault="00000000">
      <w:pPr>
        <w:rPr>
          <w:rFonts w:hint="eastAsia"/>
        </w:rPr>
      </w:pPr>
      <w:r>
        <w:t>The biblical doctrine of the image of God provides a distinctive foundation for that equality. Genesis 1:26–27 locates human significance not in achievement, social rank, intelligence, ethnicity, wealth, or physical ability, but in humanity's relationship to the Creator. Every human life therefore possesses a dignity that precedes performance. This conviction does not mean that Christians have always lived consistently with the doctrine; history gives painful evidence that they have not. The failure of Christians to honor human dignity, however, is a failure measured against the moral standard their own theology affirms rather than evidence that the standard itself is absent.</w:t>
      </w:r>
    </w:p>
    <w:p w14:paraId="375C48A6" w14:textId="77777777" w:rsidR="007F035A" w:rsidRDefault="00000000">
      <w:pPr>
        <w:rPr>
          <w:rFonts w:hint="eastAsia"/>
        </w:rPr>
      </w:pPr>
      <w:r>
        <w:t>A naturalistic worldview can certainly affirm human rights and construct compelling ethical systems for protecting them. The philosophical question remains why members of one biological species possess inviolable worth in a way that is not reducible to collective agreement, capacities, or usefulness. Christianity answers that question by locating human value in divine intention and image-bearing status. Human dignity is received rather than achieved.</w:t>
      </w:r>
    </w:p>
    <w:p w14:paraId="6A5BE464" w14:textId="77777777" w:rsidR="007F035A" w:rsidRDefault="00000000">
      <w:pPr>
        <w:pStyle w:val="Heading1"/>
      </w:pPr>
      <w:r>
        <w:t>8. Moral Disagreement Does Not Eliminate Moral Truth</w:t>
      </w:r>
    </w:p>
    <w:p w14:paraId="6255B33B" w14:textId="77777777" w:rsidR="007F035A" w:rsidRDefault="00000000">
      <w:pPr>
        <w:rPr>
          <w:rFonts w:hint="eastAsia"/>
        </w:rPr>
      </w:pPr>
      <w:r>
        <w:t>Another common objection points to widespread moral disagreement. Different cultures and individuals disagree about war, sexuality, property, punishment, family structure, political authority, and countless other ethical questions. If objective morality exists, why is there so much disagreement about what morality requires? The objection has force because Christians should never pretend that conscience delivers a complete and infallible moral code independent of culture, reasoning, revelation, and formation.</w:t>
      </w:r>
    </w:p>
    <w:p w14:paraId="0CC9D5A6" w14:textId="77777777" w:rsidR="007F035A" w:rsidRDefault="00000000">
      <w:pPr>
        <w:rPr>
          <w:rFonts w:hint="eastAsia"/>
        </w:rPr>
      </w:pPr>
      <w:r>
        <w:t>Yet disagreement does not by itself demonstrate that no objective truth exists. People disagree about history, medicine, economics, science, and religion without our concluding that there is no truth in any of those fields. Moral disagreement may reflect incomplete knowledge, competing goods, cultural conditioning, self-interest, corrupted institutions, differing factual assumptions, or genuine difficulty in applying general principles to complex situations.</w:t>
      </w:r>
    </w:p>
    <w:p w14:paraId="3615F468" w14:textId="77777777" w:rsidR="007F035A" w:rsidRDefault="00000000">
      <w:pPr>
        <w:rPr>
          <w:rFonts w:hint="eastAsia"/>
        </w:rPr>
      </w:pPr>
      <w:r>
        <w:t xml:space="preserve">Indeed, moral disagreement often presupposes a shared moral framework. Two people may disagree passionately about a policy precisely because both appeal to justice, dignity, freedom, protection of the innocent, or human flourishing. Their dispute may concern which course of action best honors those </w:t>
      </w:r>
      <w:r>
        <w:lastRenderedPageBreak/>
        <w:t>values rather than whether values exist at all. The existence of disagreement therefore complicates moral knowledge, but it does not automatically reduce morality to preference.</w:t>
      </w:r>
    </w:p>
    <w:p w14:paraId="034E0EFB" w14:textId="77777777" w:rsidR="007F035A" w:rsidRDefault="00000000">
      <w:pPr>
        <w:pStyle w:val="Heading1"/>
      </w:pPr>
      <w:r>
        <w:t>9. The Moral Argument in Cumulative Form</w:t>
      </w:r>
    </w:p>
    <w:p w14:paraId="64A15473" w14:textId="77777777" w:rsidR="007F035A" w:rsidRDefault="00000000">
      <w:pPr>
        <w:rPr>
          <w:rFonts w:hint="eastAsia"/>
        </w:rPr>
      </w:pPr>
      <w:r>
        <w:t>The moral argument can now be stated more carefully than the familiar slogan that a moral law requires a Moral Lawgiver. If objective moral values and duties exist, they require an adequate ontological foundation. Christian theism offers such a foundation in the necessarily good character of God, whose nature grounds moral value and whose relationship to creatures grounds genuine obligation. Human beings, made in His image, possess both dignity and a capacity for moral awareness, although that awareness is neither exhaustive nor immune from distortion.</w:t>
      </w:r>
    </w:p>
    <w:p w14:paraId="1C31B27F" w14:textId="77777777" w:rsidR="007F035A" w:rsidRDefault="00000000">
      <w:pPr>
        <w:rPr>
          <w:rFonts w:hint="eastAsia"/>
        </w:rPr>
      </w:pPr>
      <w:r>
        <w:t>The argument is best understood as an inference to the best explanation rather than as a shortcut that renders every alternative incoherent. Non-theistic moral realists may affirm objective moral truths, evolutionary accounts may explain important features of moral psychology, and secular ethical systems may produce thoughtful moral reasoning. The question is whether these elements ultimately cohere more naturally within an impersonal universe or within a reality grounded in a personal and perfectly good Creator.</w:t>
      </w:r>
    </w:p>
    <w:p w14:paraId="39998023" w14:textId="77777777" w:rsidR="007F035A" w:rsidRDefault="00000000">
      <w:pPr>
        <w:rPr>
          <w:rFonts w:hint="eastAsia"/>
        </w:rPr>
      </w:pPr>
      <w:r>
        <w:t>When this moral evidence is added to the cumulative case developed in the first three weeks, the pattern becomes increasingly broad. We have considered why anything exists, why the cosmos has the history and order it does, how life exhibits extraordinary functional organization, and now why human beings experience some obligations as genuinely binding. Christianity proposes that necessary Being, rationality, life, moral value, and personal existence are not disconnected accidents but features of a creation whose source is personal, rational, and good.</w:t>
      </w:r>
    </w:p>
    <w:p w14:paraId="50D59BED" w14:textId="77777777" w:rsidR="007F035A" w:rsidRDefault="00000000">
      <w:pPr>
        <w:pStyle w:val="Heading1"/>
      </w:pPr>
      <w:r>
        <w:t>10. Morality Leads Directly to the Problem of Evil</w:t>
      </w:r>
    </w:p>
    <w:p w14:paraId="2DCBAB71" w14:textId="77777777" w:rsidR="007F035A" w:rsidRDefault="00000000">
      <w:pPr>
        <w:rPr>
          <w:rFonts w:hint="eastAsia"/>
        </w:rPr>
      </w:pPr>
      <w:r>
        <w:t>There is an important consequence to taking objective morality seriously: the moral argument leads almost immediately into the problem of evil. If we claim that some things are objectively good and others objectively evil, the unbeliever can reasonably ask why a perfectly good and all-powerful God permits so much suffering, cruelty, injustice, disease, disaster, and apparently pointless pain. Christianity cannot appeal to objective evil as evidence for a moral foundation and then avoid the force of evil when it becomes an objection to God's character.</w:t>
      </w:r>
    </w:p>
    <w:p w14:paraId="797CC771" w14:textId="77777777" w:rsidR="007F035A" w:rsidRDefault="00000000">
      <w:pPr>
        <w:rPr>
          <w:rFonts w:hint="eastAsia"/>
        </w:rPr>
      </w:pPr>
      <w:r>
        <w:t>The relationship between these arguments is therefore more subtle than a debate slogan suggests. Our recognition of evil may raise questions about how moral judgments can be objectively true, but the actual existence and distribution of suffering raise equally serious questions for theism. A mature apologetic must allow both arguments to speak. Christianity should neither trivialize suffering in order to defend God nor abandon the claim that evil is genuinely evil simply because explaining its presence is difficult.</w:t>
      </w:r>
    </w:p>
    <w:p w14:paraId="42FC3F80" w14:textId="77777777" w:rsidR="007F035A" w:rsidRDefault="00000000">
      <w:pPr>
        <w:rPr>
          <w:rFonts w:hint="eastAsia"/>
        </w:rPr>
      </w:pPr>
      <w:r>
        <w:t>That is where Week 5 will take us. Having argued that moral reality may point toward a transcendent foundation of goodness, we must face the strongest challenge to that conclusion: if God is perfectly good, knows every instance of suffering, and possesses the power to act, why does evil exist at all? The answer will require us to distinguish logical and evidential versions of the problem, moral evil from natural suffering, philosophical defenses from pastoral responses, and finally to ask what difference the cross of Christ makes to the Christian understanding of a suffering world.</w:t>
      </w:r>
    </w:p>
    <w:p w14:paraId="621CD84E" w14:textId="77777777" w:rsidR="007F035A" w:rsidRDefault="00000000">
      <w:pPr>
        <w:pStyle w:val="Heading1"/>
      </w:pPr>
      <w:r>
        <w:lastRenderedPageBreak/>
        <w:t>Key Truths to Remember</w:t>
      </w:r>
    </w:p>
    <w:p w14:paraId="07A31B21" w14:textId="77777777" w:rsidR="007F035A" w:rsidRDefault="00000000">
      <w:pPr>
        <w:pStyle w:val="ListNumber"/>
        <w:rPr>
          <w:rFonts w:hint="eastAsia"/>
        </w:rPr>
      </w:pPr>
      <w:r>
        <w:t>The moral argument concerns the grounding of objective moral values and duties, not whether atheists can recognize moral truth or live morally admirable lives.</w:t>
      </w:r>
    </w:p>
    <w:p w14:paraId="17547EF5" w14:textId="77777777" w:rsidR="007F035A" w:rsidRDefault="00000000">
      <w:pPr>
        <w:pStyle w:val="ListNumber"/>
        <w:rPr>
          <w:rFonts w:hint="eastAsia"/>
        </w:rPr>
      </w:pPr>
      <w:r>
        <w:t>Descriptions of how moral instincts developed are not identical to explanations of why particular moral obligations are objectively true or binding.</w:t>
      </w:r>
    </w:p>
    <w:p w14:paraId="1F9738CD" w14:textId="77777777" w:rsidR="007F035A" w:rsidRDefault="00000000">
      <w:pPr>
        <w:pStyle w:val="ListNumber"/>
        <w:rPr>
          <w:rFonts w:hint="eastAsia"/>
        </w:rPr>
      </w:pPr>
      <w:r>
        <w:t>Subjective preferences and social conventions differ from objective moral claims because objective claims can judge both individuals and societies as morally mistaken.</w:t>
      </w:r>
    </w:p>
    <w:p w14:paraId="076AC201" w14:textId="77777777" w:rsidR="007F035A" w:rsidRDefault="00000000">
      <w:pPr>
        <w:pStyle w:val="ListNumber"/>
        <w:rPr>
          <w:rFonts w:hint="eastAsia"/>
        </w:rPr>
      </w:pPr>
      <w:r>
        <w:t>Non-theistic moral realism is a serious philosophical position and should be engaged rather than dismissed; the Christian argument asks which worldview best explains moral value, duty, dignity, and moral knowledge together.</w:t>
      </w:r>
    </w:p>
    <w:p w14:paraId="25A15650" w14:textId="77777777" w:rsidR="007F035A" w:rsidRDefault="00000000">
      <w:pPr>
        <w:pStyle w:val="ListNumber"/>
        <w:rPr>
          <w:rFonts w:hint="eastAsia"/>
        </w:rPr>
      </w:pPr>
      <w:r>
        <w:t>Christian theology grounds goodness in God's character rather than in arbitrary divine commands or in a moral standard existing independently above God.</w:t>
      </w:r>
    </w:p>
    <w:p w14:paraId="39790C83" w14:textId="77777777" w:rsidR="007F035A" w:rsidRDefault="00000000">
      <w:pPr>
        <w:pStyle w:val="ListNumber"/>
        <w:rPr>
          <w:rFonts w:hint="eastAsia"/>
        </w:rPr>
      </w:pPr>
      <w:r>
        <w:t>The image of God provides a theological basis for human dignity that does not depend upon intelligence, usefulness, social status, achievement, or power.</w:t>
      </w:r>
    </w:p>
    <w:p w14:paraId="73E1C212" w14:textId="77777777" w:rsidR="007F035A" w:rsidRDefault="00000000">
      <w:pPr>
        <w:pStyle w:val="ListNumber"/>
        <w:rPr>
          <w:rFonts w:hint="eastAsia"/>
        </w:rPr>
      </w:pPr>
      <w:r>
        <w:t>Moral disagreement complicates our knowledge and application of moral truth but does not by itself prove that objective moral truth does not exist.</w:t>
      </w:r>
    </w:p>
    <w:p w14:paraId="36DF2D7E" w14:textId="77777777" w:rsidR="007F035A" w:rsidRDefault="00000000">
      <w:pPr>
        <w:pStyle w:val="ListNumber"/>
        <w:rPr>
          <w:rFonts w:hint="eastAsia"/>
        </w:rPr>
      </w:pPr>
      <w:r>
        <w:t>The moral argument belongs within the cumulative case for Christian theism and leads naturally into the problem of evil, which must be confronted rather than avoided.</w:t>
      </w:r>
    </w:p>
    <w:p w14:paraId="2AE1057B" w14:textId="77777777" w:rsidR="007F035A" w:rsidRDefault="00000000">
      <w:pPr>
        <w:pStyle w:val="Heading1"/>
      </w:pPr>
      <w:r>
        <w:t>Discussion and Reflection</w:t>
      </w:r>
    </w:p>
    <w:p w14:paraId="159BF6D5" w14:textId="77777777" w:rsidR="007F035A" w:rsidRDefault="00000000">
      <w:pPr>
        <w:pStyle w:val="ListNumber"/>
        <w:rPr>
          <w:rFonts w:hint="eastAsia"/>
        </w:rPr>
      </w:pPr>
      <w:r>
        <w:t>Why is the statement “atheists can be moral” entirely compatible with the Christian moral argument?</w:t>
      </w:r>
    </w:p>
    <w:p w14:paraId="1B59173B" w14:textId="77777777" w:rsidR="007F035A" w:rsidRDefault="00000000">
      <w:pPr>
        <w:pStyle w:val="ListNumber"/>
        <w:rPr>
          <w:rFonts w:hint="eastAsia"/>
        </w:rPr>
      </w:pPr>
      <w:r>
        <w:t>What is the difference between explaining how a moral belief arose and explaining why that belief is objectively true?</w:t>
      </w:r>
    </w:p>
    <w:p w14:paraId="43DD01B5" w14:textId="77777777" w:rsidR="007F035A" w:rsidRDefault="00000000">
      <w:pPr>
        <w:pStyle w:val="ListNumber"/>
        <w:rPr>
          <w:rFonts w:hint="eastAsia"/>
        </w:rPr>
      </w:pPr>
      <w:r>
        <w:t>Why does our ability to condemn an entire society's practices suggest a moral standard beyond social convention?</w:t>
      </w:r>
    </w:p>
    <w:p w14:paraId="10975D57" w14:textId="77777777" w:rsidR="007F035A" w:rsidRDefault="00000000">
      <w:pPr>
        <w:pStyle w:val="ListNumber"/>
        <w:rPr>
          <w:rFonts w:hint="eastAsia"/>
        </w:rPr>
      </w:pPr>
      <w:r>
        <w:t>How does non-theistic moral realism strengthen the discussion by forcing Christians to formulate the moral argument more carefully?</w:t>
      </w:r>
    </w:p>
    <w:p w14:paraId="19E48B41" w14:textId="77777777" w:rsidR="007F035A" w:rsidRDefault="00000000">
      <w:pPr>
        <w:pStyle w:val="ListNumber"/>
        <w:rPr>
          <w:rFonts w:hint="eastAsia"/>
        </w:rPr>
      </w:pPr>
      <w:r>
        <w:t>How does grounding goodness in God's character respond to the Euthyphro dilemma?</w:t>
      </w:r>
    </w:p>
    <w:p w14:paraId="6FBEFC60" w14:textId="77777777" w:rsidR="007F035A" w:rsidRDefault="00000000">
      <w:pPr>
        <w:pStyle w:val="ListNumber"/>
        <w:rPr>
          <w:rFonts w:hint="eastAsia"/>
        </w:rPr>
      </w:pPr>
      <w:r>
        <w:t>What does the doctrine of the image of God contribute to the Christian understanding of universal human dignity?</w:t>
      </w:r>
    </w:p>
    <w:p w14:paraId="0CE4DED2" w14:textId="77777777" w:rsidR="007F035A" w:rsidRDefault="00000000">
      <w:pPr>
        <w:pStyle w:val="ListNumber"/>
        <w:rPr>
          <w:rFonts w:hint="eastAsia"/>
        </w:rPr>
      </w:pPr>
      <w:r>
        <w:t>Why does widespread moral disagreement not necessarily imply moral relativism?</w:t>
      </w:r>
    </w:p>
    <w:p w14:paraId="4344E027" w14:textId="77777777" w:rsidR="007F035A" w:rsidRDefault="00000000">
      <w:pPr>
        <w:pStyle w:val="ListNumber"/>
        <w:rPr>
          <w:rFonts w:hint="eastAsia"/>
        </w:rPr>
      </w:pPr>
      <w:r>
        <w:t>How does appealing to objective evil create an obligation for Christians to address the problem of suffering honestly in the next lesson?</w:t>
      </w:r>
    </w:p>
    <w:p w14:paraId="4458050B" w14:textId="77777777" w:rsidR="007F035A" w:rsidRDefault="00000000">
      <w:pPr>
        <w:pStyle w:val="Heading1"/>
      </w:pPr>
      <w:r>
        <w:t>Further Study</w:t>
      </w:r>
    </w:p>
    <w:p w14:paraId="7FC65EC5" w14:textId="77777777" w:rsidR="007F035A" w:rsidRDefault="00000000">
      <w:pPr>
        <w:rPr>
          <w:rFonts w:hint="eastAsia"/>
        </w:rPr>
      </w:pPr>
      <w:r>
        <w:t>Readers who want to pursue the philosophical foundations of this lesson should begin with the distinction between moral realism and moral anti-realism. Moral realists hold that at least some moral propositions are objectively true, while anti-realist positions include various forms of relativism, subjectivism, error theory, and non-cognitivism. Importantly, both theists and atheists can be moral realists, which is why the contemporary moral argument must address the grounding of moral facts rather than merely assuming that objective morality and atheism are logically incompatible.</w:t>
      </w:r>
    </w:p>
    <w:p w14:paraId="782E9B5B" w14:textId="77777777" w:rsidR="007F035A" w:rsidRDefault="00000000">
      <w:pPr>
        <w:rPr>
          <w:rFonts w:hint="eastAsia"/>
        </w:rPr>
      </w:pPr>
      <w:r>
        <w:t xml:space="preserve">A second area for further study is the Euthyphro dilemma and the development of divine command theories. Christian philosophers have offered sophisticated accounts in which moral obligation is </w:t>
      </w:r>
      <w:r>
        <w:lastRenderedPageBreak/>
        <w:t>connected with divine commands while moral value is grounded in God's necessarily good nature. Studying the objection and its responses helps prevent the simplistic picture of morality as a collection of arbitrary rules imposed by sheer divine power.</w:t>
      </w:r>
    </w:p>
    <w:p w14:paraId="2F0AF290" w14:textId="77777777" w:rsidR="007F035A" w:rsidRDefault="00000000">
      <w:pPr>
        <w:rPr>
          <w:rFonts w:hint="eastAsia"/>
        </w:rPr>
      </w:pPr>
      <w:r>
        <w:t>A third area concerns evolutionary ethics and moral psychology. Evolutionary explanations can illuminate why humans possess empathy, reciprocity, kin attachment, cooperation, aggression, and other morally relevant dispositions. The philosophical issue is whether such genealogical explanations undermine moral truth, leave it untouched, or contribute to a naturalistic account of moral realism. Engaging this literature allows Christian apologetics to distinguish carefully between the origins of moral cognition and the ontology of moral obligation.</w:t>
      </w:r>
    </w:p>
    <w:p w14:paraId="52084592" w14:textId="77777777" w:rsidR="007F035A" w:rsidRDefault="00000000">
      <w:pPr>
        <w:rPr>
          <w:rFonts w:hint="eastAsia"/>
        </w:rPr>
      </w:pPr>
      <w:r>
        <w:t>Finally, the relationship between human rights and human dignity deserves sustained attention. Contemporary societies often affirm universal equality while disagreeing about what ultimately grounds it. The Christian doctrine of the image of God offers one historically and theologically significant account, but comparing it with secular accounts of dignity, rational agency, flourishing, and rights will sharpen rather than weaken the Christian argument.</w:t>
      </w:r>
    </w:p>
    <w:p w14:paraId="2261C1EA" w14:textId="77777777" w:rsidR="007F035A" w:rsidRDefault="00000000">
      <w:pPr>
        <w:pStyle w:val="Heading1"/>
      </w:pPr>
      <w:r>
        <w:t>Transition to Week 5</w:t>
      </w:r>
    </w:p>
    <w:p w14:paraId="1B58F99D" w14:textId="77777777" w:rsidR="007F035A" w:rsidRDefault="00000000">
      <w:pPr>
        <w:rPr>
          <w:rFonts w:hint="eastAsia"/>
        </w:rPr>
      </w:pPr>
      <w:r>
        <w:t>The moral argument leaves us with a tension that cannot be postponed. If objective goodness is grounded in the character of a perfectly good God, then the world contains realities that seem painfully difficult to reconcile with that goodness. Human cruelty accounts for an enormous amount of suffering, but not all of it; disease, natural disaster, congenital disorders, animal suffering, and apparently random tragedy force the question beyond human free choice. Week 5 will therefore address the problem of evil in its strongest forms, not merely the easiest version to answer. We will ask whether evil is logically incompatible with God, whether the amount and distribution of suffering make God's existence improbable, and how Christian theology speaks to the person for whom suffering is not an abstract argument but an experienced reality.</w:t>
      </w:r>
    </w:p>
    <w:sectPr w:rsidR="007F035A"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6872198">
    <w:abstractNumId w:val="8"/>
  </w:num>
  <w:num w:numId="2" w16cid:durableId="7952257">
    <w:abstractNumId w:val="6"/>
  </w:num>
  <w:num w:numId="3" w16cid:durableId="1755398395">
    <w:abstractNumId w:val="5"/>
  </w:num>
  <w:num w:numId="4" w16cid:durableId="1273434770">
    <w:abstractNumId w:val="4"/>
  </w:num>
  <w:num w:numId="5" w16cid:durableId="346368375">
    <w:abstractNumId w:val="7"/>
  </w:num>
  <w:num w:numId="6" w16cid:durableId="385765173">
    <w:abstractNumId w:val="3"/>
  </w:num>
  <w:num w:numId="7" w16cid:durableId="1447119121">
    <w:abstractNumId w:val="2"/>
  </w:num>
  <w:num w:numId="8" w16cid:durableId="1891841037">
    <w:abstractNumId w:val="1"/>
  </w:num>
  <w:num w:numId="9" w16cid:durableId="1854613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7E7F"/>
    <w:rsid w:val="0029639D"/>
    <w:rsid w:val="00326F90"/>
    <w:rsid w:val="007F035A"/>
    <w:rsid w:val="0090553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3B7F17"/>
  <w14:defaultImageDpi w14:val="300"/>
  <w15:docId w15:val="{7B895414-2184-4AF3-9367-55D735B74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3352</Words>
  <Characters>19107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2026-09-26T22:22:00Z</dcterms:created>
  <dcterms:modified xsi:type="dcterms:W3CDTF">2026-09-26T22:22:00Z</dcterms:modified>
  <cp:category/>
</cp:coreProperties>
</file>