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4 — The Throne Room of Heaven (Revelation 4:1–11)</w:t>
      </w:r>
    </w:p>
    <w:p>
      <w:pPr/>
      <w:r>
        <w:t>Teacher’s Expositional Manuscript  |  Approximately 70–85 minutes  |  Revelation 4:1–11</w:t>
      </w:r>
    </w:p>
    <w:p>
      <w:pPr>
        <w:pStyle w:val="Heading1"/>
      </w:pPr>
      <w:r>
        <w:t>Central Truth</w:t>
      </w:r>
    </w:p>
    <w:p>
      <w:pPr/>
      <w:r>
        <w:t>Before Revelation unveils the conflict and judgments that will unfold upon the earth, John is shown the throne of heaven. The vision places every subsequent event within the certainty of God’s sovereign rule, reminding the churches that history is neither governed by Rome nor surrendered to chaos, but remains under the authority of the eternal Creator who is worthy of all worship.</w:t>
      </w:r>
    </w:p>
    <w:p>
      <w:pPr>
        <w:pStyle w:val="Heading1"/>
      </w:pPr>
      <w:r>
        <w:t>Opening — The Perspective We Need Before the Storm</w:t>
      </w:r>
    </w:p>
    <w:p>
      <w:pPr/>
      <w:r>
        <w:t>For three chapters John has directed our attention toward congregations living in the cities of Roman Asia. We have encountered their devotion and their failures, their endurance and their compromises, and the searching judgment of the risen Christ who walks among His lampstands. Their struggles were not imaginary. They inhabited a world in which political power could seem irresistible, commercial pressures could compromise religious conviction, and faithfulness might require suffering. The opening of chapter 4 does not deny any of these circumstances. Instead, it discloses a reality that those circumstances could never overturn.</w:t>
      </w:r>
    </w:p>
    <w:p>
      <w:pPr/>
      <w:r>
        <w:t>John is invited to behold heaven’s throne room before he is shown the sealed scroll, the judgments, and the final defeat of evil. This literary sequence matters. Revelation does not first ask believers to contemplate the terrifying strength of hostile powers and then struggle to recover confidence in God. It begins the next great movement of the book by establishing who reigns. The heavenly throne is not a decorative background to the prophecy; it is the governing reality from which the unfolding visions must be understood.</w:t>
      </w:r>
    </w:p>
    <w:p>
      <w:pPr>
        <w:pStyle w:val="Heading1"/>
      </w:pPr>
      <w:r>
        <w:t>I. The Open Door and the Invitation to See (4:1–2)</w:t>
      </w:r>
    </w:p>
    <w:p>
      <w:pPr>
        <w:pStyle w:val="Heading2"/>
      </w:pPr>
      <w:r>
        <w:t>A transition in the visionary narrative</w:t>
      </w:r>
    </w:p>
    <w:p>
      <w:pPr/>
      <w:r>
        <w:t xml:space="preserve">John writes that after these things he looked and saw a door standing open in heaven. The voice that had spoken to him earlier, sounding like a trumpet, summons him to come up and see what must take place after these things. The opening phrase marks a transition in John’s experience of the visions. It does not, by itself, establish the precise chronological relationship of every event described in the following chapters. The words “</w:t>
      </w:r>
      <w:r>
        <w:rPr>
          <w:i/>
        </w:rPr>
        <w:t xml:space="preserve">after these things</w:t>
      </w:r>
      <w:r>
        <w:t xml:space="preserve">” introduce what John sees next, while the promised disclosure of what must occur points toward the prophetic content to follow.</w:t>
      </w:r>
    </w:p>
    <w:p>
      <w:pPr/>
      <w:r>
        <w:t>The open door should also be distinguished from the door placed before Philadelphia in Revelation 3:8. There the image concerns Christ’s authority and the opportunity or access He grants; here it is the setting of John’s visionary entrance into the heavenly court. The shared imagery is meaningful, but the immediate contexts must govern our interpretation.</w:t>
      </w:r>
    </w:p>
    <w:p>
      <w:pPr>
        <w:pStyle w:val="Heading2"/>
      </w:pPr>
      <w:r>
        <w:t>“In the Spirit” and the question of the church’s future</w:t>
      </w:r>
    </w:p>
    <w:p>
      <w:pPr/>
      <w:r>
        <w:t xml:space="preserve">John says that immediately he was “</w:t>
      </w:r>
      <w:r>
        <w:rPr>
          <w:i/>
        </w:rPr>
        <w:t xml:space="preserve">in the Spirit,</w:t>
      </w:r>
      <w:r>
        <w:t xml:space="preserve">” language recalling his experience in Revelation 1:10. The description indicates prophetic vision under the Spirit’s influence rather than providing a technical account of the mechanics of bodily travel. Some futurist interpreters have viewed John’s summons upward as a symbolic picture of the Rapture of the Church, particularly because the seven churches have just been addressed. That proposal deserves respectful consideration within a broader discussion of eschatology, but the passage does not explicitly identify John’s ascent with the catching up of believers described in 1 Thessalonians 4:16–17. We should not require the image to establish a doctrine that must be argued from more direct passages.</w:t>
      </w:r>
    </w:p>
    <w:p>
      <w:pPr/>
      <w:r>
        <w:t>This distinction does not weaken a futurist reading of Revelation. It strengthens our method by allowing the text to say what it says before we ask what further implications may follow. The chapter’s immediate emphasis is the unveiling of heaven’s throne, not a timetable for the Church’s removal from earth.</w:t>
      </w:r>
    </w:p>
    <w:p>
      <w:pPr>
        <w:pStyle w:val="Heading1"/>
      </w:pPr>
      <w:r>
        <w:t>II. The Throne and the One Seated Upon It (4:2–3)</w:t>
      </w:r>
    </w:p>
    <w:p>
      <w:pPr>
        <w:pStyle w:val="Heading2"/>
      </w:pPr>
      <w:r>
        <w:t>The throne as the organizing center</w:t>
      </w:r>
    </w:p>
    <w:p>
      <w:pPr/>
      <w:r>
        <w:t>The first object John describes is a throne standing in heaven, with One seated upon it. The repeated references to the throne throughout the chapter establish the focus of the entire vision. John does not begin with the appearance of the elders, the living creatures, or the extraordinary phenomena surrounding them. He begins with the sovereign presence at the center of the heavenly court. This recalls the prophetic throne visions of Micaiah in 1 Kings 22:19, Isaiah in Isaiah 6:1–4, Ezekiel in Ezekiel 1, and Daniel in Daniel 7:9–10. Each vision reveals that earthly affairs are ultimately subject to divine authority.</w:t>
      </w:r>
    </w:p>
    <w:p>
      <w:pPr/>
      <w:r>
        <w:t>For the original churches, the contrast would have been profound. The Roman emperor occupied a visible throne supported by military and administrative power, but John beholds a throne that requires no imperial army to sustain its legitimacy. Revelation does not invite the Church to imagine that earthly rulers possess no real authority. Rather, it discloses that their authority is subordinate, temporary, and accountable to the One who reigns eternally.</w:t>
      </w:r>
    </w:p>
    <w:p>
      <w:pPr>
        <w:pStyle w:val="Heading2"/>
      </w:pPr>
      <w:r>
        <w:t>The restraint of John’s description</w:t>
      </w:r>
    </w:p>
    <w:p>
      <w:pPr/>
      <w:r>
        <w:t>John does not attempt a direct physical portrait of God. Instead, he uses the appearance of precious stones—jasper and sardius or carnelian—to communicate overwhelming splendor. A rainbow resembling an emerald encircles the throne. The imagery conveys majesty through light and color without suggesting that God can be reduced to a humanly comprehensible form. The rainbow naturally recalls the sign of God’s covenant in Genesis 9:12–17, although Revelation does not explicitly explain the rainbow in those terms. The connection is theologically suggestive: the Judge of all the earth is also the God whose covenant faithfulness has already been revealed in Scripture.</w:t>
      </w:r>
    </w:p>
    <w:p>
      <w:pPr/>
      <w:r>
        <w:t>We should resist assigning an elaborate doctrinal meaning to every gemstone color. John’s description is meant to evoke awe before the transcendent presence of God. It is appropriate to recognize canonical resonances, but inappropriate to claim certainty where the text offers no interpretation.</w:t>
      </w:r>
    </w:p>
    <w:p>
      <w:pPr>
        <w:pStyle w:val="Heading1"/>
      </w:pPr>
      <w:r>
        <w:t>III. The Twenty-Four Elders Around the Throne (4:4)</w:t>
      </w:r>
    </w:p>
    <w:p>
      <w:pPr/>
      <w:r>
        <w:t>John sees twenty-four thrones surrounding the central throne, occupied by twenty-four elders clothed in white garments and wearing golden crowns. Their subordinate thrones suggest a heavenly order arranged around the sovereign rule of God. Their white clothing and crowns signify dignity, purity, and honor, and their subsequent actions show that whatever status they possess is entirely derivative: they fall before God and lay their crowns before His throne.</w:t>
      </w:r>
    </w:p>
    <w:p>
      <w:pPr/>
      <w:r>
        <w:t>The identity of the elders has been much discussed. Some understand them as glorified human representatives, perhaps symbolically related to the twelve tribes of Israel and the twelve apostles. Others see them as members of the heavenly court, with the number twenty-four evoking the priestly divisions described in 1 Chronicles 24. Both interpretations seek to account for the imagery, but neither is explicitly confirmed by Revelation 4. We must also recognize that the textual issues in Revelation 5:9–10 complicate arguments that the elders necessarily identify themselves as redeemed humanity.</w:t>
      </w:r>
    </w:p>
    <w:p>
      <w:pPr/>
      <w:r>
        <w:t>The most secure conclusion is that the elders participate in heavenly worship and display the proper response of every honored creature before the Creator. Their crowns do not become occasions for self-exaltation. They become offerings of acknowledgment that all authority and worthiness originate with God.</w:t>
      </w:r>
    </w:p>
    <w:p>
      <w:pPr>
        <w:pStyle w:val="Heading1"/>
      </w:pPr>
      <w:r>
        <w:t>IV. Thunder, Lamps, and the Crystal Sea (4:5–6a)</w:t>
      </w:r>
    </w:p>
    <w:p>
      <w:pPr>
        <w:pStyle w:val="Heading2"/>
      </w:pPr>
      <w:r>
        <w:t>The majesty of the divine presence</w:t>
      </w:r>
    </w:p>
    <w:p>
      <w:pPr/>
      <w:r>
        <w:t>Flashes of lightning, sounds, and peals of thunder proceed from the throne. The imagery recalls the manifestation of God at Sinai, where thunder and lightning accompanied the divine presence (Exodus 19:16–19). Similar phenomena reappear at decisive moments later in Revelation (8:5; 11:19; 16:18). The effect is not merely atmospheric. John is placing the reader before the holiness and judicial authority of the God whose presence cannot be treated casually.</w:t>
      </w:r>
    </w:p>
    <w:p>
      <w:pPr>
        <w:pStyle w:val="Heading2"/>
      </w:pPr>
      <w:r>
        <w:t>Seven burning lamps and the Spirit of God</w:t>
      </w:r>
    </w:p>
    <w:p>
      <w:pPr/>
      <w:r>
        <w:t>Before the throne burn seven lamps of fire, which John identifies as the seven spirits of God. The expression has already appeared in Revelation 1:4, and its interpretation requires attention to the book’s use of seven as a symbol of fullness or completeness. A common Christian understanding takes the phrase to represent the fullness of the one Holy Spirit, drawing particularly upon Zechariah 4 and the wider biblical association between lamps, divine presence, and the Spirit. Other interpreters have proposed a group of exalted heavenly spirits. The immediate text identifies the lamps with the seven spirits but does not supply a complete doctrinal explanation; our exposition should state the favored interpretation without concealing the debate.</w:t>
      </w:r>
    </w:p>
    <w:p>
      <w:pPr>
        <w:pStyle w:val="Heading2"/>
      </w:pPr>
      <w:r>
        <w:t>The sea like crystal</w:t>
      </w:r>
    </w:p>
    <w:p>
      <w:pPr/>
      <w:r>
        <w:t>John next describes something like a sea of glass, clear as crystal, before the throne. Ezekiel 1:22 speaks of an awe-inspiring expanse above the living creatures, providing an important Old Testament parallel. The image communicates brilliant separation and heavenly splendor, and it may also contribute to Revelation’s broader contrast between God’s ordered presence and the threatening sea imagery associated elsewhere with earthly turmoil. Yet this passage does not itself explain the sea as the nations, the redeemed, or a particular physical body of water. Its immediate function is to intensify the holiness and majesty of the heavenly scene.</w:t>
      </w:r>
    </w:p>
    <w:p>
      <w:pPr>
        <w:pStyle w:val="Heading1"/>
      </w:pPr>
      <w:r>
        <w:t>V. The Four Living Creatures and the Worship of Heaven (4:6b–8)</w:t>
      </w:r>
    </w:p>
    <w:p>
      <w:pPr>
        <w:pStyle w:val="Heading2"/>
      </w:pPr>
      <w:r>
        <w:t>The prophetic background in Ezekiel and Isaiah</w:t>
      </w:r>
    </w:p>
    <w:p>
      <w:pPr/>
      <w:r>
        <w:t>Four living creatures appear around the throne, full of eyes in front and behind. Their forms resemble a lion, an ox, a human face, and a flying eagle, and each possesses six wings. John’s description brings together features from Ezekiel’s living creatures in Ezekiel 1 and 10 with the six-winged seraphim of Isaiah 6. This blending is not a careless inconsistency. It is characteristic of Revelation’s richly allusive language, in which earlier biblical visions provide the vocabulary for a fresh disclosure of heavenly worship.</w:t>
      </w:r>
    </w:p>
    <w:p>
      <w:pPr/>
      <w:r>
        <w:t>The eyes suggest comprehensive alertness and perception, while the creatures’ varied appearances may evoke the diversity and nobility of created life. Traditional Christian interpretation has sometimes associated the four faces with the four Gospels, but such an identification is a later symbolic application rather than an explanation given by John. We should teach the biblical parallels first and avoid presenting attractive traditions as the original meaning of the text.</w:t>
      </w:r>
    </w:p>
    <w:p>
      <w:pPr>
        <w:pStyle w:val="Heading2"/>
      </w:pPr>
      <w:r>
        <w:t>“Holy, holy, holy”</w:t>
      </w:r>
    </w:p>
    <w:p>
      <w:pPr/>
      <w:r>
        <w:t>The living creatures never cease proclaiming the holiness of the Lord God Almighty, the One who was and is and is to come. Their worship echoes Isaiah 6:3 and also recalls the divine self-description in Revelation 1:4 and 1:8. The threefold acclamation does not require us to treat each repetition as a separate reference to one person of the Trinity; its immediate effect is to intensify the declaration of God’s incomparable holiness. The divine titles combine moral perfection, sovereign power, and eternal existence.</w:t>
      </w:r>
    </w:p>
    <w:p>
      <w:pPr/>
      <w:r>
        <w:t>This is an important corrective to the tendency to read Revelation principally as a catalogue of terrifying events. Before John sees the opening of the seals, he hears the unending worship of heaven. The God who will judge the world is already acknowledged as holy, almighty, and eternal. His judgments must be considered in light of His character, not as expressions of arbitrary power.</w:t>
      </w:r>
    </w:p>
    <w:p>
      <w:pPr>
        <w:pStyle w:val="Heading1"/>
      </w:pPr>
      <w:r>
        <w:t>VI. The Elders’ Response: Creation Exists for God’s Glory (4:9–11)</w:t>
      </w:r>
    </w:p>
    <w:p>
      <w:pPr/>
      <w:r>
        <w:t>Whenever the living creatures give glory, honor, and thanks to the One seated on the throne, the elders fall before Him and worship. They lay down their crowns and confess that God is worthy to receive glory, honor, and power because He created all things, and by His will they existed and were created. Their declaration establishes the theological basis of divine sovereignty: the One who rules is the One from whom all creation derives its existence.</w:t>
      </w:r>
    </w:p>
    <w:p>
      <w:pPr/>
      <w:r>
        <w:t>This confession also provides a crucial transition into Revelation 5. In chapter 4, worship centers upon God as Creator; in chapter 5, the Lamb is declared worthy because of His redemptive work. The two chapters belong together. Creation and redemption are not competing themes but complementary dimensions of God’s purpose, brought into focus through the heavenly throne and the Lamb who approaches it.</w:t>
      </w:r>
    </w:p>
    <w:p>
      <w:pPr/>
      <w:r>
        <w:t>The laying down of crowns also exposes the spiritual error of self-sufficiency that Christ had just confronted in Laodicea. Human beings often treat their possessions, influence, or achievements as independent grounds for confidence. In heaven, those who possess crowns recognize that their dignity is received, not self-generated. The proper response to divine generosity is worship rather than self-congratulation.</w:t>
      </w:r>
    </w:p>
    <w:p>
      <w:pPr>
        <w:pStyle w:val="Heading1"/>
      </w:pPr>
      <w:r>
        <w:t>VII. How Revelation 4 Governs the Chapters That Follow</w:t>
      </w:r>
    </w:p>
    <w:p>
      <w:pPr/>
      <w:r>
        <w:t>This throne-room vision is not an incidental pause before the judgments. It establishes the authority from which the unfolding visions must be understood and begins the sustained portrayal of divine presence that reaches its climax in Revelation 21–22. The throne before which heavenly creatures worship will not disappear from the story; in the renewed creation, the throne of God and of the Lamb stands among His servants, who will see His face (22:3–4).</w:t>
      </w:r>
    </w:p>
    <w:p>
      <w:pPr/>
      <w:r>
        <w:t>Revelation 4 does not provide a detailed schedule of end-time events, and its images should not be pressed into one. Its primary contribution is more fundamental: it establishes the throne of God as the interpretive center of the prophecy. The judgments that follow do not occur in a universe where evil has escaped divine control. They unfold within a narrative that begins by showing the Creator’s unquestioned worthiness and the worship of His heavenly court.</w:t>
      </w:r>
    </w:p>
    <w:p>
      <w:pPr/>
      <w:r>
        <w:t>For a broadly futurist reading, this perspective is indispensable. We may later examine the relationship between the seals, trumpets, and bowls, the identity of the beast, the millennium, and the final judgment. But those questions must remain subordinate to the central disclosure of the book. The future belongs to the God who reigns, and His purposes will be accomplished through Jesus Christ. At the same time, the vision spoke meaningfully to first-century believers whose world appeared dominated by imperial power. Its first pastoral effect was to call them to courage and faithfulness because Rome did not occupy heaven’s throne.</w:t>
      </w:r>
    </w:p>
    <w:p>
      <w:pPr>
        <w:pStyle w:val="Heading1"/>
      </w:pPr>
      <w:r>
        <w:t>Conclusion — The Throne Is Occupied</w:t>
      </w:r>
    </w:p>
    <w:p>
      <w:pPr/>
      <w:r>
        <w:t>The Church is often tempted to interpret history from the standpoint of whatever power appears most threatening at the moment. The first Christians in Asia could have done so by measuring the future against the strength of Rome. Modern believers can do the same when they view political turmoil, moral confusion, or personal suffering as though such realities were the ultimate forces determining their lives. John’s vision corrects that perspective by directing attention away from the instability of earthly affairs and toward the One who remains seated upon the throne.</w:t>
      </w:r>
    </w:p>
    <w:p>
      <w:pPr/>
      <w:r>
        <w:t>Revelation 4 therefore prepares us not simply to understand the prophecy, but to read it with the proper theological posture. We approach the coming judgments with reverence, the promises with confidence, and the mysteries with humility. The vision calls us to recognize that the Creator is worthy of glory not merely because He will one day prevail, but because His sovereignty and holiness are already absolute.</w:t>
      </w:r>
    </w:p>
    <w:p>
      <w:pPr/>
      <w:r>
        <w:t>The next chapter will bring the sealed scroll into view and introduce the Lamb who alone is worthy to open it. Before the scroll is opened, however, John has shown us the truth that must govern everything that follows: the throne is occupied, and all heaven worships the One who sits upon it.</w:t>
      </w:r>
    </w:p>
    <w:p>
      <w:pPr>
        <w:pStyle w:val="Heading1"/>
      </w:pPr>
      <w:r>
        <w:t>Selected Biblical Connections and Teaching References</w:t>
      </w:r>
    </w:p>
    <w:p>
      <w:pPr/>
      <w:r>
        <w:t>The heavenly court: 1 Kings 22:19; Isaiah 6:1–4; Ezekiel 1:4–28; Daniel 7:9–14. Divine manifestation and the throne: Exodus 19:16–19; Revelation 8:5; 11:19; 16:18. The seven lamps and the Spirit: Zechariah 4:1–10; Revelation 1:4; 5:6. Priestly divisions and the elders: 1 Chronicles 24. Creation and worship: Psalm 148; Revelation 4:11; 5:9–14. The prophetic transition: Revelation 1:19; 4:1; 5:1–7.</w:t>
      </w:r>
    </w:p>
    <w:p>
      <w:pPr/>
      <w:r>
        <w:t>Research note: The chapter cross-reference collection in the original Revelation archive has been used as a guide to canonical parallels. Interpretations of the elders, seven spirits, crystal sea, and John’s ascent remain disputed and are identified as such in the exposition.</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4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Second audit pass: targeted theological continuity and interpretive-method revisions; original retained separately.</dc:description>
  <cp:lastModifiedBy/>
  <cp:revision>1</cp:revision>
  <dcterms:created xsi:type="dcterms:W3CDTF">2013-12-23T23:15:00Z</dcterms:created>
  <dcterms:modified xsi:type="dcterms:W3CDTF">2013-12-23T23:15:00Z</dcterms:modified>
  <cp:category/>
</cp:coreProperties>
</file>