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829AF" w14:textId="77777777" w:rsidR="00B02B43" w:rsidRDefault="00000000">
      <w:pPr>
        <w:pStyle w:val="ModuleTitle"/>
        <w:jc w:val="center"/>
      </w:pPr>
      <w:r>
        <w:t>THE SEVEN CHURCHES OF REVELATION</w:t>
      </w:r>
    </w:p>
    <w:p w14:paraId="5A43ED53" w14:textId="77777777" w:rsidR="00B02B43" w:rsidRDefault="00000000">
      <w:pPr>
        <w:pStyle w:val="ModuleSubtitle"/>
        <w:jc w:val="center"/>
      </w:pPr>
      <w:r>
        <w:t>Module 6: Sardis — The Church with a Reputation for Life</w:t>
      </w:r>
    </w:p>
    <w:p w14:paraId="7AF45F51" w14:textId="77777777" w:rsidR="00B02B43" w:rsidRDefault="00B02B43">
      <w:pPr>
        <w:pBdr>
          <w:bottom w:val="single" w:sz="10" w:space="1" w:color="808080"/>
        </w:pBdr>
        <w:spacing w:after="200"/>
      </w:pPr>
    </w:p>
    <w:tbl>
      <w:tblPr>
        <w:tblW w:w="0" w:type="auto"/>
        <w:jc w:val="center"/>
        <w:tblLook w:val="04A0" w:firstRow="1" w:lastRow="0" w:firstColumn="1" w:lastColumn="0" w:noHBand="0" w:noVBand="1"/>
      </w:tblPr>
      <w:tblGrid>
        <w:gridCol w:w="4896"/>
        <w:gridCol w:w="4896"/>
      </w:tblGrid>
      <w:tr w:rsidR="00B02B43" w14:paraId="080B2080" w14:textId="77777777">
        <w:trPr>
          <w:jc w:val="center"/>
        </w:trPr>
        <w:tc>
          <w:tcPr>
            <w:tcW w:w="4896" w:type="dxa"/>
            <w:shd w:val="clear" w:color="auto" w:fill="F2F2F2"/>
            <w:vAlign w:val="center"/>
          </w:tcPr>
          <w:p w14:paraId="0BF9A249" w14:textId="77777777" w:rsidR="00B02B43" w:rsidRDefault="00000000">
            <w:r>
              <w:rPr>
                <w:b/>
                <w:sz w:val="20"/>
              </w:rPr>
              <w:t>Primary Text</w:t>
            </w:r>
          </w:p>
        </w:tc>
        <w:tc>
          <w:tcPr>
            <w:tcW w:w="4896" w:type="dxa"/>
            <w:shd w:val="clear" w:color="auto" w:fill="FFFFFF"/>
            <w:vAlign w:val="center"/>
          </w:tcPr>
          <w:p w14:paraId="02D387BD" w14:textId="77777777" w:rsidR="00B02B43" w:rsidRDefault="00000000">
            <w:r>
              <w:rPr>
                <w:sz w:val="20"/>
              </w:rPr>
              <w:t>Revelation 3:1–6</w:t>
            </w:r>
          </w:p>
        </w:tc>
      </w:tr>
      <w:tr w:rsidR="00B02B43" w14:paraId="0F2F3F2D" w14:textId="77777777">
        <w:trPr>
          <w:jc w:val="center"/>
        </w:trPr>
        <w:tc>
          <w:tcPr>
            <w:tcW w:w="4896" w:type="dxa"/>
            <w:shd w:val="clear" w:color="auto" w:fill="F2F2F2"/>
            <w:vAlign w:val="center"/>
          </w:tcPr>
          <w:p w14:paraId="2DEA82E1" w14:textId="77777777" w:rsidR="00B02B43" w:rsidRDefault="00000000">
            <w:r>
              <w:rPr>
                <w:b/>
                <w:sz w:val="20"/>
              </w:rPr>
              <w:t>Historical Setting</w:t>
            </w:r>
          </w:p>
        </w:tc>
        <w:tc>
          <w:tcPr>
            <w:tcW w:w="4896" w:type="dxa"/>
            <w:shd w:val="clear" w:color="auto" w:fill="FFFFFF"/>
            <w:vAlign w:val="center"/>
          </w:tcPr>
          <w:p w14:paraId="18ABBAF0" w14:textId="77777777" w:rsidR="00B02B43" w:rsidRDefault="00000000">
            <w:r>
              <w:rPr>
                <w:sz w:val="20"/>
              </w:rPr>
              <w:t>Sardis — a once-great and wealthy city whose nearly impregnable acropolis had nevertheless fallen through failures of vigilance. Its past reputation exceeded its present reality.</w:t>
            </w:r>
          </w:p>
        </w:tc>
      </w:tr>
      <w:tr w:rsidR="00B02B43" w14:paraId="3018B9B7" w14:textId="77777777">
        <w:trPr>
          <w:jc w:val="center"/>
        </w:trPr>
        <w:tc>
          <w:tcPr>
            <w:tcW w:w="4896" w:type="dxa"/>
            <w:shd w:val="clear" w:color="auto" w:fill="F2F2F2"/>
            <w:vAlign w:val="center"/>
          </w:tcPr>
          <w:p w14:paraId="22976319" w14:textId="77777777" w:rsidR="00B02B43" w:rsidRDefault="00000000">
            <w:r>
              <w:rPr>
                <w:b/>
                <w:sz w:val="20"/>
              </w:rPr>
              <w:t>Prophetic Emphasis</w:t>
            </w:r>
          </w:p>
        </w:tc>
        <w:tc>
          <w:tcPr>
            <w:tcW w:w="4896" w:type="dxa"/>
            <w:shd w:val="clear" w:color="auto" w:fill="FFFFFF"/>
            <w:vAlign w:val="center"/>
          </w:tcPr>
          <w:p w14:paraId="24C18BB1" w14:textId="77777777" w:rsidR="00B02B43" w:rsidRDefault="00000000">
            <w:r>
              <w:rPr>
                <w:sz w:val="20"/>
              </w:rPr>
              <w:t>Reformation/Post-Reformation Church — broadly, the period in which vital biblical truth was recovered, yet portions of the resulting institutional Protestant world could retain the name and forms of Christianity without corresponding spiritual life.</w:t>
            </w:r>
          </w:p>
        </w:tc>
      </w:tr>
      <w:tr w:rsidR="00B02B43" w14:paraId="204339FC" w14:textId="77777777">
        <w:trPr>
          <w:jc w:val="center"/>
        </w:trPr>
        <w:tc>
          <w:tcPr>
            <w:tcW w:w="4896" w:type="dxa"/>
            <w:shd w:val="clear" w:color="auto" w:fill="F2F2F2"/>
            <w:vAlign w:val="center"/>
          </w:tcPr>
          <w:p w14:paraId="3F996A59" w14:textId="77777777" w:rsidR="00B02B43" w:rsidRDefault="00000000">
            <w:r>
              <w:rPr>
                <w:b/>
                <w:sz w:val="20"/>
              </w:rPr>
              <w:t>Central Truth</w:t>
            </w:r>
          </w:p>
        </w:tc>
        <w:tc>
          <w:tcPr>
            <w:tcW w:w="4896" w:type="dxa"/>
            <w:shd w:val="clear" w:color="auto" w:fill="FFFFFF"/>
            <w:vAlign w:val="center"/>
          </w:tcPr>
          <w:p w14:paraId="7B91B7C0" w14:textId="77777777" w:rsidR="00B02B43" w:rsidRDefault="00000000">
            <w:r>
              <w:rPr>
                <w:sz w:val="20"/>
              </w:rPr>
              <w:t>A church can possess a distinguished name, correct forms, historic achievements, and public reputation while Christ sees spiritual death beneath them. The answer is not image repair but awakening, strengthening, remembering, obeying, and repenting.</w:t>
            </w:r>
          </w:p>
        </w:tc>
      </w:tr>
    </w:tbl>
    <w:p w14:paraId="4E144E7D" w14:textId="77777777" w:rsidR="00B02B43" w:rsidRDefault="00000000">
      <w:pPr>
        <w:pStyle w:val="SectionHeading"/>
      </w:pPr>
      <w:r>
        <w:t>When Reputation Replaces Reality</w:t>
      </w:r>
    </w:p>
    <w:p w14:paraId="7C13F85C" w14:textId="77777777" w:rsidR="00B02B43" w:rsidRDefault="00000000">
      <w:r>
        <w:t>With Sardis, the degeneration of the Seven Churches reaches a new and sobering stage. Ephesus remained doctrinally vigilant but had left its first love. Smyrna suffered under persecution and received no rebuke. Pergamum allowed compromise to gain a foothold. Thyatira permitted corrupt teaching to acquire influence and authority. At Sardis, Christ confronts something different: a church whose public reputation says one thing while its actual spiritual condition says another.</w:t>
      </w:r>
    </w:p>
    <w:p w14:paraId="252BD14B" w14:textId="77777777" w:rsidR="00B02B43" w:rsidRDefault="00000000">
      <w:r>
        <w:t>The congregation has a name that it is alive. Others apparently regard Sardis as a living church. Perhaps its history is impressive, its activity visible, its organization respectable, and its reputation secure. Christ's evaluation overturns all of that with two words: “you are dead.”</w:t>
      </w:r>
    </w:p>
    <w:p w14:paraId="1D08E511" w14:textId="77777777" w:rsidR="00B02B43" w:rsidRDefault="00000000">
      <w:pPr>
        <w:spacing w:before="160" w:after="160"/>
        <w:jc w:val="center"/>
      </w:pPr>
      <w:r>
        <w:rPr>
          <w:b/>
          <w:sz w:val="26"/>
        </w:rPr>
        <w:t>The most dangerous reputation a church can possess is one that convinces everyone except Christ.</w:t>
      </w:r>
    </w:p>
    <w:p w14:paraId="79488734" w14:textId="77777777" w:rsidR="00B02B43" w:rsidRDefault="00000000">
      <w:pPr>
        <w:pStyle w:val="SectionHeading"/>
      </w:pPr>
      <w:r>
        <w:t>Sardis: A City Living on Its Past</w:t>
      </w:r>
    </w:p>
    <w:p w14:paraId="6E77C169" w14:textId="77777777" w:rsidR="00B02B43" w:rsidRDefault="00000000">
      <w:r>
        <w:t>The historical setting makes Christ's language unusually pointed. Sardis had once been the capital of the ancient kingdom of Lydia and was associated with extraordinary wealth, particularly under the famous king Croesus. Its acropolis rose steeply above the surrounding plain and appeared almost impossible to capture.</w:t>
      </w:r>
    </w:p>
    <w:p w14:paraId="0343CC2A" w14:textId="77777777" w:rsidR="00B02B43" w:rsidRDefault="00000000">
      <w:r>
        <w:t>Yet Sardis possessed a humiliating history. Its confidence in its natural defenses encouraged carelessness. In the sixth century B.C., forces under Cyrus the Great captured the acropolis after discovering a route by which the supposedly secure heights could be scaled. Centuries later, the city was again taken after inadequate vigilance allowed an enemy to penetrate its defenses.</w:t>
      </w:r>
    </w:p>
    <w:p w14:paraId="5AFC13D7" w14:textId="77777777" w:rsidR="00B02B43" w:rsidRDefault="00000000">
      <w:r>
        <w:lastRenderedPageBreak/>
        <w:t>By the Roman period, Sardis remained important, but much of its identity rested upon memories of former greatness. The city knew what it meant to possess a great name while no longer being what it once had been.</w:t>
      </w:r>
    </w:p>
    <w:p w14:paraId="1391FBDF" w14:textId="77777777" w:rsidR="00B02B43" w:rsidRDefault="00000000">
      <w:r>
        <w:t>That background makes Christ's commands to “wake up” and remain watchful especially appropriate. The church inhabits a city whose history testified that confidence without vigilance can be fatal.</w:t>
      </w:r>
    </w:p>
    <w:p w14:paraId="62785F8B" w14:textId="77777777" w:rsidR="00B02B43" w:rsidRDefault="00000000">
      <w:pPr>
        <w:pStyle w:val="SectionHeading"/>
      </w:pPr>
      <w:r>
        <w:t>The Seven Spirits and the Seven Stars</w:t>
      </w:r>
    </w:p>
    <w:p w14:paraId="3EF646EA" w14:textId="77777777" w:rsidR="00B02B43" w:rsidRDefault="00000000">
      <w:pPr>
        <w:pStyle w:val="ScriptureQuote"/>
      </w:pPr>
      <w:r>
        <w:t>“He who has the seven Spirits of God and the seven stars, says this.” — Revelation 3:1</w:t>
      </w:r>
    </w:p>
    <w:p w14:paraId="090B5CAC" w14:textId="77777777" w:rsidR="00B02B43" w:rsidRDefault="00000000">
      <w:r>
        <w:t>Christ introduces Himself as the One who possesses the seven Spirits of God and the seven stars. The imagery reaches back to Revelation 1 and forward into the throne-room imagery of Revelation. The expression “seven Spirits” is best understood within Revelation's symbolic use of seven as fullness or completeness and points to the fullness of the Holy Spirit rather than seven separate divine spirits.</w:t>
      </w:r>
    </w:p>
    <w:p w14:paraId="13EEE7E9" w14:textId="77777777" w:rsidR="00B02B43" w:rsidRDefault="00000000">
      <w:r>
        <w:t>The seven stars are likewise under Christ's authority. The church that appears lifeless is addressed by the One who possesses the fullness of divine life and holds the messengers of the churches.</w:t>
      </w:r>
    </w:p>
    <w:p w14:paraId="4F439CAD" w14:textId="77777777" w:rsidR="00B02B43" w:rsidRDefault="00000000">
      <w:r>
        <w:t>The introduction therefore contains the answer to Sardis before the diagnosis is even completed. A dead church cannot manufacture spiritual life through better publicity, more activity, institutional restructuring, or nostalgia for its past. Life comes from God.</w:t>
      </w:r>
    </w:p>
    <w:p w14:paraId="6FDE7A2D" w14:textId="77777777" w:rsidR="00B02B43" w:rsidRDefault="00000000">
      <w:pPr>
        <w:pStyle w:val="SectionHeading"/>
      </w:pPr>
      <w:r>
        <w:t>You Have a Name That You Are Alive</w:t>
      </w:r>
    </w:p>
    <w:p w14:paraId="45020EAD" w14:textId="77777777" w:rsidR="00B02B43" w:rsidRDefault="00000000">
      <w:pPr>
        <w:pStyle w:val="ScriptureQuote"/>
      </w:pPr>
      <w:r>
        <w:t>“I know your deeds, that you have a name that you are alive, and yet you are dead.” — Revelation 3:1</w:t>
      </w:r>
    </w:p>
    <w:p w14:paraId="7AF9E646" w14:textId="77777777" w:rsidR="00B02B43" w:rsidRDefault="00000000">
      <w:r>
        <w:t>The contrast between “name” and reality is central. Sardis has a reputation. The Greek language permits the sense of possessing a name, and in context that name is associated with being alive. The church is known for vitality that Christ says it does not actually possess.</w:t>
      </w:r>
    </w:p>
    <w:p w14:paraId="60040D0E" w14:textId="77777777" w:rsidR="00B02B43" w:rsidRDefault="00000000">
      <w:r>
        <w:t>This is one of the sharpest warnings in Revelation because reputation is usually built from something real. Sardis may once have been spiritually vibrant. Its present name may have been inherited from past faithfulness, influential leaders, significant ministry, or earlier works of God. The danger arises when yesterday's reality becomes today's reputation.</w:t>
      </w:r>
    </w:p>
    <w:p w14:paraId="1675B538" w14:textId="77777777" w:rsidR="00B02B43" w:rsidRDefault="00000000">
      <w:r>
        <w:t>Churches can continue speaking about what God did in the past long after they have ceased depending upon Him in the present. Buildings remain. Programs continue. Doctrinal statements remain printed. Leadership structures function. Historical anniversaries are celebrated. The institution can continue long after the spiritual vitality that created it has weakened.</w:t>
      </w:r>
    </w:p>
    <w:p w14:paraId="3CB5E4BC" w14:textId="77777777" w:rsidR="00B02B43" w:rsidRDefault="00000000">
      <w:r>
        <w:t>Christ is not impressed by inherited reputation. He evaluates present reality.</w:t>
      </w:r>
    </w:p>
    <w:p w14:paraId="2914CD66" w14:textId="77777777" w:rsidR="00B02B43" w:rsidRDefault="00000000">
      <w:pPr>
        <w:pStyle w:val="SectionHeading"/>
      </w:pPr>
      <w:r>
        <w:t>Wake Up</w:t>
      </w:r>
    </w:p>
    <w:p w14:paraId="1E189860" w14:textId="77777777" w:rsidR="00B02B43" w:rsidRDefault="00000000">
      <w:pPr>
        <w:pStyle w:val="ScriptureQuote"/>
      </w:pPr>
      <w:r>
        <w:t>“Be constantly alert, and strengthen the things that remain, which were about to die.” — Revelation 3:2</w:t>
      </w:r>
    </w:p>
    <w:p w14:paraId="309A57F1" w14:textId="77777777" w:rsidR="00B02B43" w:rsidRDefault="00000000">
      <w:r>
        <w:lastRenderedPageBreak/>
        <w:t>Christ's first command is an alarm: wake up. The language calls for vigilance, alertness, and watchfulness. For people living in Sardis, the command would have carried an uncomfortable historical resonance. Their city had learned more than once what happened when watchmen assumed that their defenses made watchfulness unnecessary.</w:t>
      </w:r>
    </w:p>
    <w:p w14:paraId="2C2C93D1" w14:textId="77777777" w:rsidR="00B02B43" w:rsidRDefault="00000000">
      <w:r>
        <w:t>The church is not described as absolutely devoid of everything good. Something remains, but even what remains is close to death. Christ commands the congregation to strengthen it.</w:t>
      </w:r>
    </w:p>
    <w:p w14:paraId="452F758B" w14:textId="77777777" w:rsidR="00B02B43" w:rsidRDefault="00000000">
      <w:r>
        <w:t>This introduces an important distinction. Sardis is called dead, yet Christ still sees remnants capable of being strengthened. Biblical descriptions of corporate spiritual death need not mean that every individual in the congregation is unregenerate or that nothing faithful remains. Later in the letter Christ explicitly identifies a few people who have not soiled their garments.</w:t>
      </w:r>
    </w:p>
    <w:p w14:paraId="48BD2D50" w14:textId="77777777" w:rsidR="00B02B43" w:rsidRDefault="00000000">
      <w:r>
        <w:t>The diagnosis is therefore corporate and severe without erasing the faithful individuals Christ knows within the church.</w:t>
      </w:r>
    </w:p>
    <w:p w14:paraId="1C802B69" w14:textId="77777777" w:rsidR="00B02B43" w:rsidRDefault="00000000">
      <w:pPr>
        <w:pStyle w:val="SectionHeading"/>
      </w:pPr>
      <w:r>
        <w:t>Works Not Completed Before God</w:t>
      </w:r>
    </w:p>
    <w:p w14:paraId="7C0E0A59" w14:textId="77777777" w:rsidR="00B02B43" w:rsidRDefault="00000000">
      <w:pPr>
        <w:pStyle w:val="ScriptureQuote"/>
      </w:pPr>
      <w:r>
        <w:t>“For I have not found your deeds completed in the sight of My God.” — Revelation 3:2</w:t>
      </w:r>
    </w:p>
    <w:p w14:paraId="41AFE2CE" w14:textId="77777777" w:rsidR="00B02B43" w:rsidRDefault="00000000">
      <w:r>
        <w:t>Sardis has deeds. Its problem is not total inactivity. The deeds are incomplete before God.</w:t>
      </w:r>
    </w:p>
    <w:p w14:paraId="139CD706" w14:textId="77777777" w:rsidR="00B02B43" w:rsidRDefault="00000000">
      <w:r>
        <w:t>This exposes another danger of religious activity. Human observers can see that something is being done and assume that activity itself proves spiritual health. Christ evaluates not only whether work exists but whether it fulfills the purpose for which He called the Church.</w:t>
      </w:r>
    </w:p>
    <w:p w14:paraId="02F1C106" w14:textId="77777777" w:rsidR="00B02B43" w:rsidRDefault="00000000">
      <w:r>
        <w:t>The phrase “in the sight of My God” again shifts the standard of evaluation. A ministry can appear complete in a committee report, annual review, denominational statistic, or public reputation while remaining incomplete before God.</w:t>
      </w:r>
    </w:p>
    <w:p w14:paraId="0F86AD5E" w14:textId="77777777" w:rsidR="00B02B43" w:rsidRDefault="00000000">
      <w:pPr>
        <w:spacing w:before="160" w:after="160"/>
        <w:jc w:val="center"/>
      </w:pPr>
      <w:r>
        <w:rPr>
          <w:b/>
          <w:sz w:val="26"/>
        </w:rPr>
        <w:t>Activity is not the same thing as life, and completion in human eyes is not the same thing as completion before God.</w:t>
      </w:r>
    </w:p>
    <w:p w14:paraId="3CB5ACBE" w14:textId="77777777" w:rsidR="00B02B43" w:rsidRDefault="00000000">
      <w:pPr>
        <w:pStyle w:val="SectionHeading"/>
      </w:pPr>
      <w:r>
        <w:t>Remember What You Received and Heard</w:t>
      </w:r>
    </w:p>
    <w:p w14:paraId="20B0CB58" w14:textId="77777777" w:rsidR="00B02B43" w:rsidRDefault="00000000">
      <w:pPr>
        <w:pStyle w:val="ScriptureQuote"/>
      </w:pPr>
      <w:r>
        <w:t>“So remember what you have received and heard; and keep it, and repent.” — Revelation 3:3</w:t>
      </w:r>
    </w:p>
    <w:p w14:paraId="3975AC09" w14:textId="77777777" w:rsidR="00B02B43" w:rsidRDefault="00000000">
      <w:r>
        <w:t>The remedy begins with memory, as it did at Ephesus. Sardis does not need a novel message. It needs to return to what it already received and heard.</w:t>
      </w:r>
    </w:p>
    <w:p w14:paraId="7255B088" w14:textId="77777777" w:rsidR="00B02B43" w:rsidRDefault="00000000">
      <w:r>
        <w:t>The command points the church back toward the apostolic gospel and the truth entrusted to it. Spiritual renewal does not require moving beyond the gospel into something more fashionable or sophisticated. It requires recovering the reality of what the Church claims to believe.</w:t>
      </w:r>
    </w:p>
    <w:p w14:paraId="5C623463" w14:textId="77777777" w:rsidR="00B02B43" w:rsidRDefault="00000000">
      <w:r>
        <w:t>Christ joins remembering with obedience: “keep it.” Memory without obedience becomes nostalgia. A church can celebrate its heritage while violating the convictions that produced that heritage.</w:t>
      </w:r>
    </w:p>
    <w:p w14:paraId="3E8091DB" w14:textId="77777777" w:rsidR="00B02B43" w:rsidRDefault="00000000">
      <w:r>
        <w:t>Then comes the command to repent. Sardis's problem will not be solved by rebranding its reputation. The issue is not what outsiders think of the church but what Christ knows about it.</w:t>
      </w:r>
    </w:p>
    <w:p w14:paraId="65685ADE" w14:textId="77777777" w:rsidR="00B02B43" w:rsidRDefault="00000000">
      <w:pPr>
        <w:pStyle w:val="SectionHeading"/>
      </w:pPr>
      <w:r>
        <w:lastRenderedPageBreak/>
        <w:t>I Will Come Like a Thief</w:t>
      </w:r>
    </w:p>
    <w:p w14:paraId="6F72EE75" w14:textId="77777777" w:rsidR="00B02B43" w:rsidRDefault="00000000">
      <w:pPr>
        <w:pStyle w:val="ScriptureQuote"/>
      </w:pPr>
      <w:r>
        <w:t>“Therefore if you do not wake up, I will come like a thief, and you will not know at what hour I will come to you.” — Revelation 3:3</w:t>
      </w:r>
    </w:p>
    <w:p w14:paraId="2732E95A" w14:textId="77777777" w:rsidR="00B02B43" w:rsidRDefault="00000000">
      <w:r>
        <w:t>The warning is particularly appropriate for Sardis. The city's history contained the memory of unexpected conquest when defenders failed to remain vigilant. Christ now applies the same logic spiritually.</w:t>
      </w:r>
    </w:p>
    <w:p w14:paraId="672EFC6E" w14:textId="77777777" w:rsidR="00B02B43" w:rsidRDefault="00000000">
      <w:r>
        <w:t>The image of coming like a thief appears elsewhere in the New Testament in connection with unexpected judgment and the need for readiness. Here the immediate warning is directed to the church itself. Christ can come in judgment upon a congregation that assumes its reputation provides security.</w:t>
      </w:r>
    </w:p>
    <w:p w14:paraId="109706E5" w14:textId="77777777" w:rsidR="00B02B43" w:rsidRDefault="00000000">
      <w:r>
        <w:t>The problem with spiritual sleep is that the sleeper is unaware of what is happening. Sardis does not appear to have recognized the severity of its condition. That is why awakening must precede strengthening.</w:t>
      </w:r>
    </w:p>
    <w:p w14:paraId="0CF02722" w14:textId="77777777" w:rsidR="00B02B43" w:rsidRDefault="00000000">
      <w:pPr>
        <w:pStyle w:val="SectionHeading"/>
      </w:pPr>
      <w:r>
        <w:t>A Few Who Have Not Soiled Their Garments</w:t>
      </w:r>
    </w:p>
    <w:p w14:paraId="7419EFB5" w14:textId="77777777" w:rsidR="00B02B43" w:rsidRDefault="00000000">
      <w:pPr>
        <w:pStyle w:val="ScriptureQuote"/>
      </w:pPr>
      <w:r>
        <w:t>“But you have a few people in Sardis who have not soiled their garments; and they will walk with Me in white, for they are worthy.” — Revelation 3:4</w:t>
      </w:r>
    </w:p>
    <w:p w14:paraId="220DE0FA" w14:textId="77777777" w:rsidR="00B02B43" w:rsidRDefault="00000000">
      <w:r>
        <w:t>The word “few” is both encouraging and heartbreaking. It is encouraging because Christ never loses sight of faithful individuals within a compromised or dying institution. It is heartbreaking because faithfulness has become exceptional rather than characteristic.</w:t>
      </w:r>
    </w:p>
    <w:p w14:paraId="097C91CB" w14:textId="77777777" w:rsidR="00B02B43" w:rsidRDefault="00000000">
      <w:r>
        <w:t>This continues the remnant theme we encountered at Thyatira. Christ's evaluation of a church is precise enough to distinguish the faithful from the surrounding condition. He does not condemn the righteous merely because they remain within an unhealthy congregation.</w:t>
      </w:r>
    </w:p>
    <w:p w14:paraId="0AF1CA5A" w14:textId="77777777" w:rsidR="00B02B43" w:rsidRDefault="00000000">
      <w:r>
        <w:t>Garments in Revelation frequently symbolize moral and spiritual condition. Those who have not soiled their garments will walk with Christ in white. The promise speaks of purity, victory, and fellowship with Him.</w:t>
      </w:r>
    </w:p>
    <w:p w14:paraId="78EC9B9C" w14:textId="77777777" w:rsidR="00B02B43" w:rsidRDefault="00000000">
      <w:r>
        <w:t>The church as an institution may possess a name, but Christ knows individual names.</w:t>
      </w:r>
    </w:p>
    <w:p w14:paraId="281AA35D" w14:textId="77777777" w:rsidR="00B02B43" w:rsidRDefault="00000000">
      <w:pPr>
        <w:pStyle w:val="SectionHeading"/>
      </w:pPr>
      <w:r>
        <w:t>The White Garments and the Book of Life</w:t>
      </w:r>
    </w:p>
    <w:p w14:paraId="20F9EBA5" w14:textId="77777777" w:rsidR="00B02B43" w:rsidRDefault="00000000">
      <w:pPr>
        <w:pStyle w:val="ScriptureQuote"/>
      </w:pPr>
      <w:r>
        <w:t>“The one who overcomes will be clothed the same way, in white garments; and I will not erase his name from the book of life, and I will confess his name before My Father and before His angels.” — Revelation 3:5</w:t>
      </w:r>
    </w:p>
    <w:p w14:paraId="2ED1F002" w14:textId="77777777" w:rsidR="00B02B43" w:rsidRDefault="00000000">
      <w:r>
        <w:t>The promise reverses the central problem of Sardis. The church has a name before people; the overcomer has a name acknowledged by Christ before the Father.</w:t>
      </w:r>
    </w:p>
    <w:p w14:paraId="46F1591D" w14:textId="77777777" w:rsidR="00B02B43" w:rsidRDefault="00000000">
      <w:r>
        <w:t>The statement about not erasing the overcomer's name from the book of life has generated significant theological discussion. The verse should first be heard as a promise rather than transformed immediately into a threat. Christ assures the overcomer of recognition, belonging, and final acknowledgment.</w:t>
      </w:r>
    </w:p>
    <w:p w14:paraId="33F485F4" w14:textId="77777777" w:rsidR="00B02B43" w:rsidRDefault="00000000">
      <w:r>
        <w:lastRenderedPageBreak/>
        <w:t>The imagery of civic rolls may also have been meaningful in the ancient world, where names could be entered upon or removed from official records. Whatever background lies behind the expression, Christ's point is clear: the believer's ultimate identity does not depend upon being remembered by a city, institution, denomination, or historical movement. Christ Himself confesses the believer's name before the Father.</w:t>
      </w:r>
    </w:p>
    <w:p w14:paraId="46C3A201" w14:textId="77777777" w:rsidR="00B02B43" w:rsidRDefault="00000000">
      <w:r>
        <w:t>Sardis lives by reputation. The faithful live by Christ's recognition.</w:t>
      </w:r>
    </w:p>
    <w:p w14:paraId="5A2ADB53" w14:textId="77777777" w:rsidR="00B02B43" w:rsidRDefault="00000000">
      <w:pPr>
        <w:pStyle w:val="SectionHeading"/>
      </w:pPr>
      <w:r>
        <w:t>Sardis in the Prophetic Progression</w:t>
      </w:r>
    </w:p>
    <w:p w14:paraId="392CECA0" w14:textId="77777777" w:rsidR="00B02B43" w:rsidRDefault="00000000">
      <w:r>
        <w:t>Within the prophetic or dispensational approach, Sardis is commonly associated with the Reformation and the post-Reformation development of institutional Protestantism. This correspondence requires the same historical care we have applied to the previous churches.</w:t>
      </w:r>
    </w:p>
    <w:p w14:paraId="0B7E7811" w14:textId="77777777" w:rsidR="00B02B43" w:rsidRDefault="00000000">
      <w:r>
        <w:t>The Protestant Reformation recovered truths of enormous importance. Reformers returned attention to the authority of Scripture, justification by faith, the centrality of Christ, the nature of grace, and the need to evaluate inherited practices by the biblical witness. Scripture was translated and distributed more widely, preaching was renewed, and theological questions that had accumulated over centuries were reconsidered with extraordinary intensity.</w:t>
      </w:r>
    </w:p>
    <w:p w14:paraId="0DD0D1A9" w14:textId="77777777" w:rsidR="00B02B43" w:rsidRDefault="00000000">
      <w:r>
        <w:t>Those achievements should not be minimized. To portray Sardis as though the Reformation itself were simply spiritually dead would be historically and theologically indefensible.</w:t>
      </w:r>
    </w:p>
    <w:p w14:paraId="1F07FDB0" w14:textId="77777777" w:rsidR="00B02B43" w:rsidRDefault="00000000">
      <w:r>
        <w:t>The prophetic correspondence becomes more persuasive when Sardis is understood as describing what can happen after genuine reform becomes institutionalized. Protestant movements that began with courageous recovery of biblical truth eventually developed state churches, denominational establishments, inherited confessions, and cultural identities. In some settings, being Lutheran, Reformed, Anglican, or another form of Protestant became as much a matter of geography, citizenship, or family inheritance as personal conviction.</w:t>
      </w:r>
    </w:p>
    <w:p w14:paraId="109C12BF" w14:textId="77777777" w:rsidR="00B02B43" w:rsidRDefault="00000000">
      <w:r>
        <w:t>A church can inherit the vocabulary of reform without continually experiencing the spiritual reality that produced the reform.</w:t>
      </w:r>
    </w:p>
    <w:p w14:paraId="4E87D9A4" w14:textId="77777777" w:rsidR="00B02B43" w:rsidRDefault="00000000">
      <w:pPr>
        <w:spacing w:before="160" w:after="160"/>
        <w:jc w:val="center"/>
      </w:pPr>
      <w:r>
        <w:rPr>
          <w:b/>
          <w:sz w:val="26"/>
        </w:rPr>
        <w:t>A movement can begin by recovering truth and later survive mainly by remembering that it once recovered truth.</w:t>
      </w:r>
    </w:p>
    <w:p w14:paraId="4CB54184" w14:textId="77777777" w:rsidR="00B02B43" w:rsidRDefault="00000000">
      <w:pPr>
        <w:pStyle w:val="SectionHeading"/>
      </w:pPr>
      <w:r>
        <w:t>Reformation Must Become Renewal</w:t>
      </w:r>
    </w:p>
    <w:p w14:paraId="609F5618" w14:textId="77777777" w:rsidR="00B02B43" w:rsidRDefault="00000000">
      <w:r>
        <w:t>This distinction is essential. Reformation addresses doctrine and structure; renewal addresses the continuing spiritual life of the people who inherit them. The two belong together, but history repeatedly demonstrates that they are not identical.</w:t>
      </w:r>
    </w:p>
    <w:p w14:paraId="5BB6BB32" w14:textId="77777777" w:rsidR="00B02B43" w:rsidRDefault="00000000">
      <w:r>
        <w:t>A confession can be correct while those reciting it remain spiritually asleep. A denomination can possess an admirable theological heritage while individual congregations slowly lose vitality. A church can defend the writings of its founders while no longer displaying the convictions that made those founders willing to risk everything.</w:t>
      </w:r>
    </w:p>
    <w:p w14:paraId="0C385D43" w14:textId="77777777" w:rsidR="00B02B43" w:rsidRDefault="00000000">
      <w:r>
        <w:t xml:space="preserve">This is not uniquely a Protestant problem. It is the Sardis DNA, and therefore it can appear anywhere. Evangelical churches can live on the reputation of a former pastor. Independent churches can live on memories of revival. Seminaries can preserve orthodox doctrinal statements </w:t>
      </w:r>
      <w:r>
        <w:lastRenderedPageBreak/>
        <w:t>while drifting spiritually. Ministries can continue using the name of a founder long after the founder's passion has disappeared.</w:t>
      </w:r>
    </w:p>
    <w:p w14:paraId="695E7CA0" w14:textId="77777777" w:rsidR="00B02B43" w:rsidRDefault="00000000">
      <w:r>
        <w:t>The composite interpretation prevents us from using the prophetic interpretation merely to diagnose someone else's tradition. Sardis can be Roman Catholic, Orthodox, Protestant, evangelical, charismatic, independent, or denominational whenever reputation substitutes for present spiritual reality.</w:t>
      </w:r>
    </w:p>
    <w:p w14:paraId="68DFE32F" w14:textId="77777777" w:rsidR="00B02B43" w:rsidRDefault="00000000">
      <w:pPr>
        <w:pStyle w:val="SectionHeading"/>
      </w:pPr>
      <w:r>
        <w:t>Satan Comes to Church: From Corruption to Formalism</w:t>
      </w:r>
    </w:p>
    <w:p w14:paraId="701B72D7" w14:textId="77777777" w:rsidR="00B02B43" w:rsidRDefault="00000000">
      <w:r>
        <w:t>The strategy we have been tracing now develops further. At Smyrna, Satan attacks through persecution. At Pergamum, compromise enters. At Thyatira, compromise acquires religious authority. Sardis reveals another possibility: eventually the institution can continue even when much of the spiritual life that once animated it has faded.</w:t>
      </w:r>
    </w:p>
    <w:p w14:paraId="68118A1B" w14:textId="77777777" w:rsidR="00B02B43" w:rsidRDefault="00000000">
      <w:r>
        <w:t>At this stage, Satan may not need to destroy the church or persuade it openly to abandon Christian language. A spiritually sleeping church can continue functioning without threatening his purposes very much.</w:t>
      </w:r>
    </w:p>
    <w:p w14:paraId="03EC0C26" w14:textId="77777777" w:rsidR="00B02B43" w:rsidRDefault="00000000">
      <w:r>
        <w:t>This is a particularly subtle danger because there may be little obvious scandal. Sardis is not accused of the sexual immorality highlighted at Thyatira. Christ does not mention the Nicolaitans or Balaam. The problem is more difficult to photograph. It is death beneath respectability.</w:t>
      </w:r>
    </w:p>
    <w:p w14:paraId="119AB538" w14:textId="77777777" w:rsidR="00B02B43" w:rsidRDefault="00000000">
      <w:pPr>
        <w:spacing w:before="160" w:after="160"/>
        <w:jc w:val="center"/>
      </w:pPr>
      <w:r>
        <w:rPr>
          <w:b/>
          <w:sz w:val="26"/>
        </w:rPr>
        <w:t>A dead church does not have to deny its history. It can preserve the history while losing the life that made the history worth remembering.</w:t>
      </w:r>
    </w:p>
    <w:p w14:paraId="7726EDA6" w14:textId="77777777" w:rsidR="00B02B43" w:rsidRDefault="00000000">
      <w:r>
        <w:t>This is why awakening is Christ's first command. Before the church can strengthen what remains, it must recognize that its reputation is no longer a reliable description of its condition.</w:t>
      </w:r>
    </w:p>
    <w:p w14:paraId="2B77DE03" w14:textId="77777777" w:rsidR="00B02B43" w:rsidRDefault="00000000">
      <w:pPr>
        <w:pStyle w:val="SectionHeading"/>
      </w:pPr>
      <w:r>
        <w:t>The Difference Between Reputation and Testimony</w:t>
      </w:r>
    </w:p>
    <w:p w14:paraId="308CD15D" w14:textId="77777777" w:rsidR="00B02B43" w:rsidRDefault="00000000">
      <w:r>
        <w:t>Sardis also gives us an important distinction between reputation and testimony. Reputation is what people say about us. Testimony, in the deepest Christian sense, is what our lives reveal about Christ.</w:t>
      </w:r>
    </w:p>
    <w:p w14:paraId="2548A013" w14:textId="77777777" w:rsidR="00B02B43" w:rsidRDefault="00000000">
      <w:r>
        <w:t>A reputation can be inherited. A testimony must be lived.</w:t>
      </w:r>
    </w:p>
    <w:p w14:paraId="6E31B0B9" w14:textId="77777777" w:rsidR="00B02B43" w:rsidRDefault="00000000">
      <w:r>
        <w:t>Churches naturally care about their reputation in the community, and there is nothing inherently wrong with desiring to be known for faithfulness, compassion, integrity, and sound teaching. The danger arises when maintaining the appearance becomes more important than confronting the reality.</w:t>
      </w:r>
    </w:p>
    <w:p w14:paraId="03558F6A" w14:textId="77777777" w:rsidR="00B02B43" w:rsidRDefault="00000000">
      <w:r>
        <w:t>Christ does not tell Sardis to improve its public image. He tells it to wake up, strengthen what remains, remember, obey, and repent. Spiritual renewal moves from the inside outward.</w:t>
      </w:r>
    </w:p>
    <w:p w14:paraId="046B7FB2" w14:textId="77777777" w:rsidR="00B02B43" w:rsidRDefault="00000000">
      <w:pPr>
        <w:pStyle w:val="SectionHeading"/>
      </w:pPr>
      <w:r>
        <w:t>A Few Names</w:t>
      </w:r>
    </w:p>
    <w:p w14:paraId="2B0E8D42" w14:textId="77777777" w:rsidR="00B02B43" w:rsidRDefault="00000000">
      <w:r>
        <w:t>The faithful minority at Sardis deserves particular attention. Christ knows that the corporate condition is poor, but He refuses to flatten every individual into the institutional diagnosis. There are “a few” who have not soiled their garments.</w:t>
      </w:r>
    </w:p>
    <w:p w14:paraId="684DDC4A" w14:textId="77777777" w:rsidR="00B02B43" w:rsidRDefault="00000000">
      <w:r>
        <w:lastRenderedPageBreak/>
        <w:t>This provides hope for believers who find themselves serving within churches or institutions that have lost much of their former vitality. Faithfulness remains possible. Christ sees it even when it is not institutionally dominant.</w:t>
      </w:r>
    </w:p>
    <w:p w14:paraId="0E08EF62" w14:textId="77777777" w:rsidR="00B02B43" w:rsidRDefault="00000000">
      <w:r>
        <w:t>At the same time, the existence of a faithful remnant should not become an excuse for complacency. Christ does not say that because a few are faithful, the church's condition no longer matters. He still commands the congregation to awaken.</w:t>
      </w:r>
    </w:p>
    <w:p w14:paraId="07D436AE" w14:textId="77777777" w:rsidR="00B02B43" w:rsidRDefault="00000000">
      <w:r>
        <w:t>A remnant is evidence of Christ's preserving grace, not permission for the institution to remain asleep.</w:t>
      </w:r>
    </w:p>
    <w:p w14:paraId="73426DE6" w14:textId="77777777" w:rsidR="00B02B43" w:rsidRDefault="00000000">
      <w:pPr>
        <w:pStyle w:val="SectionHeading"/>
      </w:pPr>
      <w:r>
        <w:t>Questions for Reflection and Teaching</w:t>
      </w:r>
    </w:p>
    <w:p w14:paraId="567F15B4" w14:textId="77777777" w:rsidR="00B02B43" w:rsidRDefault="00000000">
      <w:pPr>
        <w:ind w:left="317" w:hanging="259"/>
      </w:pPr>
      <w:r>
        <w:rPr>
          <w:b/>
        </w:rPr>
        <w:t xml:space="preserve">• </w:t>
      </w:r>
      <w:r>
        <w:t>What is our church known for, and would Christ describe us in the same way?</w:t>
      </w:r>
    </w:p>
    <w:p w14:paraId="64706BB0" w14:textId="77777777" w:rsidR="00B02B43" w:rsidRDefault="00000000">
      <w:pPr>
        <w:ind w:left="317" w:hanging="259"/>
      </w:pPr>
      <w:r>
        <w:rPr>
          <w:b/>
        </w:rPr>
        <w:t xml:space="preserve">• </w:t>
      </w:r>
      <w:r>
        <w:t>Are we living from present dependence upon Christ or from the reputation created by earlier generations?</w:t>
      </w:r>
    </w:p>
    <w:p w14:paraId="47E01BD9" w14:textId="77777777" w:rsidR="00B02B43" w:rsidRDefault="00000000">
      <w:pPr>
        <w:ind w:left="317" w:hanging="259"/>
      </w:pPr>
      <w:r>
        <w:rPr>
          <w:b/>
        </w:rPr>
        <w:t xml:space="preserve">• </w:t>
      </w:r>
      <w:r>
        <w:t>What ministries, convictions, or spiritual practices remain but are “about to die” and therefore need strengthening?</w:t>
      </w:r>
    </w:p>
    <w:p w14:paraId="7B9936A9" w14:textId="77777777" w:rsidR="00B02B43" w:rsidRDefault="00000000">
      <w:pPr>
        <w:ind w:left="317" w:hanging="259"/>
      </w:pPr>
      <w:r>
        <w:rPr>
          <w:b/>
        </w:rPr>
        <w:t xml:space="preserve">• </w:t>
      </w:r>
      <w:r>
        <w:t>How can a church preserve sound doctrine and historic confessions without allowing them to become substitutes for present spiritual life?</w:t>
      </w:r>
    </w:p>
    <w:p w14:paraId="3FD2E1A3" w14:textId="77777777" w:rsidR="00B02B43" w:rsidRDefault="00000000">
      <w:pPr>
        <w:ind w:left="317" w:hanging="259"/>
      </w:pPr>
      <w:r>
        <w:rPr>
          <w:b/>
        </w:rPr>
        <w:t xml:space="preserve">• </w:t>
      </w:r>
      <w:r>
        <w:t>Why is reformation of doctrine insufficient if it does not lead to continuing spiritual renewal?</w:t>
      </w:r>
    </w:p>
    <w:p w14:paraId="182707F4" w14:textId="77777777" w:rsidR="00B02B43" w:rsidRDefault="00000000">
      <w:pPr>
        <w:ind w:left="317" w:hanging="259"/>
      </w:pPr>
      <w:r>
        <w:rPr>
          <w:b/>
        </w:rPr>
        <w:t xml:space="preserve">• </w:t>
      </w:r>
      <w:r>
        <w:t>Are there parts of our Christian identity that are primarily inherited rather than personally lived?</w:t>
      </w:r>
    </w:p>
    <w:p w14:paraId="2C68D809" w14:textId="77777777" w:rsidR="00B02B43" w:rsidRDefault="00000000">
      <w:pPr>
        <w:ind w:left="317" w:hanging="259"/>
      </w:pPr>
      <w:r>
        <w:rPr>
          <w:b/>
        </w:rPr>
        <w:t xml:space="preserve">• </w:t>
      </w:r>
      <w:r>
        <w:t>If Christ evaluated our deeds “in the sight of My God,” what activities might look different from the way they appear in annual reports or public reputation?</w:t>
      </w:r>
    </w:p>
    <w:p w14:paraId="4D34942E" w14:textId="77777777" w:rsidR="00B02B43" w:rsidRDefault="00000000">
      <w:pPr>
        <w:pStyle w:val="SectionHeading"/>
      </w:pPr>
      <w:r>
        <w:t>The Continuing Warning</w:t>
      </w:r>
    </w:p>
    <w:p w14:paraId="75258A6A" w14:textId="77777777" w:rsidR="00B02B43" w:rsidRDefault="00000000">
      <w:r>
        <w:t>Sardis may be one of the easiest churches for established Christianity to misunderstand because outwardly it can look so respectable. There need be no spectacular heresy, dramatic persecution, or notorious scandal. The congregation simply continues.</w:t>
      </w:r>
    </w:p>
    <w:p w14:paraId="3C3BFF51" w14:textId="77777777" w:rsidR="00B02B43" w:rsidRDefault="00000000">
      <w:r>
        <w:t>That is precisely the danger.</w:t>
      </w:r>
    </w:p>
    <w:p w14:paraId="64BE952C" w14:textId="77777777" w:rsidR="00B02B43" w:rsidRDefault="00000000">
      <w:r>
        <w:t>A church can continue after its spiritual vitality has diminished because institutions develop momentum. Schedules repeat. Budgets are approved. Buildings open on Sunday. Sermons are preached. Committees meet. Traditions continue. People remember what the church used to be, and eventually the memory itself becomes evidence that they assume it still is.</w:t>
      </w:r>
    </w:p>
    <w:p w14:paraId="7E6DB583" w14:textId="77777777" w:rsidR="00B02B43" w:rsidRDefault="00000000">
      <w:r>
        <w:t>Christ refuses to confuse continuity with life.</w:t>
      </w:r>
    </w:p>
    <w:p w14:paraId="51D95E72" w14:textId="77777777" w:rsidR="00B02B43" w:rsidRDefault="00000000">
      <w:r>
        <w:t>Ephesus warns us about love. Smyrna teaches faithfulness under persecution. Pergamum exposes compromise. Thyatira reveals corruption acquiring authority. Sardis now confronts us with the possibility that the institutional shell can survive after much of the spiritual life has departed.</w:t>
      </w:r>
    </w:p>
    <w:p w14:paraId="1B091EFF" w14:textId="77777777" w:rsidR="00B02B43" w:rsidRDefault="00000000">
      <w:r>
        <w:t>Yet death is not Christ's final word to Sardis. Something remains. There are still faithful people. The church can awaken. What remains can be strengthened. What was received can be remembered and obeyed. Repentance remains possible.</w:t>
      </w:r>
    </w:p>
    <w:p w14:paraId="47F6DF79" w14:textId="77777777" w:rsidR="00B02B43" w:rsidRDefault="00000000">
      <w:r>
        <w:lastRenderedPageBreak/>
        <w:t>The next church, Philadelphia, will interrupt the downward progression with one of the most encouraging portraits in Revelation: a church with little power that Christ Himself places before an open door.</w:t>
      </w:r>
    </w:p>
    <w:p w14:paraId="64E7FFB1" w14:textId="77777777" w:rsidR="00B02B43" w:rsidRDefault="00000000">
      <w:pPr>
        <w:pStyle w:val="ScriptureQuote"/>
      </w:pPr>
      <w:r>
        <w:t>“The one who has an ear, let him hear what the Spirit says to the churches.”</w:t>
      </w:r>
    </w:p>
    <w:p w14:paraId="3349283B" w14:textId="77777777" w:rsidR="00B02B43" w:rsidRDefault="00000000">
      <w:pPr>
        <w:spacing w:before="240"/>
        <w:jc w:val="center"/>
      </w:pPr>
      <w:r>
        <w:rPr>
          <w:b/>
        </w:rPr>
        <w:t>David V. Lott, Ph.D.</w:t>
      </w:r>
    </w:p>
    <w:sectPr w:rsidR="00B02B43" w:rsidSect="00034616">
      <w:headerReference w:type="default" r:id="rId8"/>
      <w:footerReference w:type="default" r:id="rId9"/>
      <w:pgSz w:w="12240" w:h="15840"/>
      <w:pgMar w:top="1008" w:right="1224" w:bottom="1008"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E202B" w14:textId="77777777" w:rsidR="00EE643B" w:rsidRDefault="00EE643B">
      <w:pPr>
        <w:spacing w:after="0" w:line="240" w:lineRule="auto"/>
      </w:pPr>
      <w:r>
        <w:separator/>
      </w:r>
    </w:p>
  </w:endnote>
  <w:endnote w:type="continuationSeparator" w:id="0">
    <w:p w14:paraId="5D77BE43" w14:textId="77777777" w:rsidR="00EE643B" w:rsidRDefault="00EE64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819C" w14:textId="77777777" w:rsidR="00B02B43" w:rsidRDefault="00000000">
    <w:pPr>
      <w:pStyle w:val="Footer"/>
      <w:jc w:val="center"/>
    </w:pPr>
    <w:r>
      <w:rPr>
        <w:sz w:val="17"/>
      </w:rPr>
      <w:t>The Seven Churches of Revelation  •  Module 6: Sardis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7FAC1" w14:textId="77777777" w:rsidR="00EE643B" w:rsidRDefault="00EE643B">
      <w:pPr>
        <w:spacing w:after="0" w:line="240" w:lineRule="auto"/>
      </w:pPr>
      <w:r>
        <w:separator/>
      </w:r>
    </w:p>
  </w:footnote>
  <w:footnote w:type="continuationSeparator" w:id="0">
    <w:p w14:paraId="7DE5862A" w14:textId="77777777" w:rsidR="00EE643B" w:rsidRDefault="00EE64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9DAA5" w14:textId="77777777" w:rsidR="00B02B43" w:rsidRDefault="00000000">
    <w:pPr>
      <w:pStyle w:val="Header"/>
      <w:jc w:val="right"/>
    </w:pPr>
    <w:r>
      <w:rPr>
        <w:b/>
        <w:sz w:val="17"/>
      </w:rPr>
      <w:t>DAVID V. LOTT, PH.D.  |  TEACHING MODULE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82236631">
    <w:abstractNumId w:val="8"/>
  </w:num>
  <w:num w:numId="2" w16cid:durableId="542643679">
    <w:abstractNumId w:val="6"/>
  </w:num>
  <w:num w:numId="3" w16cid:durableId="1081147418">
    <w:abstractNumId w:val="5"/>
  </w:num>
  <w:num w:numId="4" w16cid:durableId="417946014">
    <w:abstractNumId w:val="4"/>
  </w:num>
  <w:num w:numId="5" w16cid:durableId="1591312223">
    <w:abstractNumId w:val="7"/>
  </w:num>
  <w:num w:numId="6" w16cid:durableId="754933065">
    <w:abstractNumId w:val="3"/>
  </w:num>
  <w:num w:numId="7" w16cid:durableId="498817157">
    <w:abstractNumId w:val="2"/>
  </w:num>
  <w:num w:numId="8" w16cid:durableId="14693936">
    <w:abstractNumId w:val="1"/>
  </w:num>
  <w:num w:numId="9" w16cid:durableId="2046711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8E4FA3"/>
    <w:rsid w:val="00AA1D8D"/>
    <w:rsid w:val="00B02B43"/>
    <w:rsid w:val="00B47730"/>
    <w:rsid w:val="00CB0664"/>
    <w:rsid w:val="00EE643B"/>
    <w:rsid w:val="00EF56B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D22D93"/>
  <w14:defaultImageDpi w14:val="300"/>
  <w15:docId w15:val="{67BDBB46-8299-443D-B8B1-6EFE240A8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ptos" w:hAnsi="Aptos"/>
      <w:sz w:val="23"/>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oduleTitle">
    <w:name w:val="Module Title"/>
    <w:pPr>
      <w:keepNext/>
      <w:spacing w:after="40"/>
    </w:pPr>
    <w:rPr>
      <w:rFonts w:ascii="Aptos" w:hAnsi="Aptos"/>
      <w:b/>
      <w:sz w:val="40"/>
    </w:rPr>
  </w:style>
  <w:style w:type="paragraph" w:customStyle="1" w:styleId="ModuleSubtitle">
    <w:name w:val="Module Subtitle"/>
    <w:pPr>
      <w:keepNext/>
    </w:pPr>
    <w:rPr>
      <w:rFonts w:ascii="Aptos" w:hAnsi="Aptos"/>
      <w:i/>
      <w:sz w:val="26"/>
    </w:rPr>
  </w:style>
  <w:style w:type="paragraph" w:customStyle="1" w:styleId="SectionHeading">
    <w:name w:val="Section Heading"/>
    <w:pPr>
      <w:keepNext/>
      <w:spacing w:before="260" w:after="100"/>
    </w:pPr>
    <w:rPr>
      <w:rFonts w:ascii="Aptos" w:hAnsi="Aptos"/>
      <w:b/>
      <w:sz w:val="28"/>
    </w:rPr>
  </w:style>
  <w:style w:type="paragraph" w:customStyle="1" w:styleId="ScriptureQuote">
    <w:name w:val="Scripture Quote"/>
    <w:pPr>
      <w:spacing w:before="100" w:after="160"/>
      <w:ind w:left="403" w:right="259"/>
    </w:pPr>
    <w:rPr>
      <w:rFonts w:ascii="Aptos" w:hAnsi="Aptos"/>
      <w:i/>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2878</Words>
  <Characters>16407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19247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2026-10-03T21:48:00Z</dcterms:created>
  <dcterms:modified xsi:type="dcterms:W3CDTF">2026-10-03T21:48:00Z</dcterms:modified>
  <cp:category/>
</cp:coreProperties>
</file>