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MODULE 02 — JONAH 1:4–6</w:t>
      </w:r>
    </w:p>
    <w:p>
      <w:pPr>
        <w:pStyle w:val="Heading1"/>
      </w:pPr>
      <w:r>
        <w:t>The Storm and the Sleeping Prophet</w:t>
      </w:r>
    </w:p>
    <w:p>
      <w:pPr>
        <w:pStyle w:val="Heading1"/>
      </w:pPr>
      <w:r>
        <w:t>The Narrative Turns: The LORD Intervenes</w:t>
      </w:r>
    </w:p>
    <w:p>
      <w:r>
        <w:t>Jonah has boarded a vessel bound for Tarshish, but his departure does not remove him from the reach of the God who commissioned him. In Jonah 1:4 the narrative abruptly transfers attention from the prophet’s calculated movements to the LORD’s initiative. The contrast is intentional: Jonah has found a ship, paid the fare, and gone aboard, but the LORD now acts in a manner that Jonah cannot manage. The storm is not an independent obstacle that happens to interrupt a journey. The narrator attributes its onset directly to divine agency. The reader therefore knows something the sailors do not yet know: the danger confronting the ship belongs to the unfolding conflict between the prophet’s flight and the purpose of God.</w:t>
      </w:r>
    </w:p>
    <w:p>
      <w:pPr>
        <w:pStyle w:val="Heading1"/>
      </w:pPr>
      <w:r>
        <w:t>Verse 4: The LORD Hurls a Great Wind</w:t>
      </w:r>
    </w:p>
    <w:p>
      <w:r>
        <w:t>The Hebrew verb commonly rendered “hurled” (ṭûl) is vivid. The LORD hurls a great wind onto the sea, and a great storm arises so that the ship is in danger of breaking apart. The description places divine action before the sailors’ reaction and underscores that the sea is not outside the Creator’s authority. The adjective “great” (gādôl), already used of Nineveh, recurs in the descriptions of the wind and storm. Its repetition links the scale of the prophet’s commission with the scale of the disruption caused by his refusal. We should not reduce this language to decorative emphasis; it contributes to the narrative’s portrayal of a God whose purposes extend beyond Jonah’s preferred boundaries.</w:t>
      </w:r>
    </w:p>
    <w:p>
      <w:pPr>
        <w:pStyle w:val="Heading1"/>
      </w:pPr>
      <w:r>
        <w:t>The Sovereignty of God and the Meaning of the Storm</w:t>
      </w:r>
    </w:p>
    <w:p>
      <w:r>
        <w:t>The narrator explicitly identifies this storm as an act of the LORD, but that specificity should discipline rather than encourage speculative application. Jonah authorizes us to interpret this particular storm as a divine intervention because the text itself says so. It does not authorize the conclusion that every personal crisis, natural disaster, or interruption is a punishment for someone’s disobedience. Elsewhere Scripture resists such automatic judgments (see Job 1–2; Luke 13:1–5; John 9:1–3). The theological principle is not that suffering can always be decoded, but that God is sovereign and that human resistance cannot place His servants beyond His reach. In this narrative the storm serves both to confront Jonah and to draw unexpected witnesses into an encounter with the LORD.</w:t>
      </w:r>
    </w:p>
    <w:p>
      <w:pPr>
        <w:pStyle w:val="Heading1"/>
      </w:pPr>
      <w:r>
        <w:t>Verse 5: The Sailors Fear, Pray, and Throw Cargo Overboard</w:t>
      </w:r>
    </w:p>
    <w:p>
      <w:r>
        <w:t>The mariners respond with the practical urgency of experienced seafarers. They are afraid, each cries to his own god, and they throw cargo into the sea to lighten the vessel. Their actions combine religious appeal with the ordinary measures available in a maritime emergency. The narrative does not yet portray them as worshipers of the LORD; their prayers reveal a plurality of religious loyalties and an incomplete understanding of the God responsible for the storm. Nevertheless, they perceive the gravity of the danger and act. Their responsiveness forms the first of several contrasts between the non-Israelite characters and the Israelite prophet. The sailors have limited knowledge but are alert to their need, while Jonah possesses the word of the LORD and is conspicuously absent from the effort to preserve life.</w:t>
      </w:r>
    </w:p>
    <w:p>
      <w:pPr>
        <w:pStyle w:val="Heading1"/>
      </w:pPr>
      <w:r>
        <w:t>The Prophet Goes Down and Sleeps</w:t>
      </w:r>
    </w:p>
    <w:p>
      <w:r>
        <w:t>While the sailors struggle above, Jonah has gone down into the recesses of the ship and fallen into a deep sleep. The downward movement recalls his descent to Joppa and his entry into the ship in verse 3. This repeated movement has literary force: the prophet is withdrawing from the place of his commission and from the human community now endangered by his actions. Yet we should not claim that the text directly diagnoses his sleep as indifference, exhaustion, despair, or supernatural peace. The narrator tells us that Jonah sleeps deeply; the reason for that sleep is not explained. Its narrative significance is nevertheless plain. At the very moment the sailors are frightened and actively seeking rescue, the prophet who knows the Creator of the sea is not participating in their response.</w:t>
      </w:r>
    </w:p>
    <w:p>
      <w:pPr>
        <w:pStyle w:val="Heading1"/>
      </w:pPr>
      <w:r>
        <w:t>Verse 6: The Captain Awakens the Prophet</w:t>
      </w:r>
    </w:p>
    <w:p>
      <w:r>
        <w:t>The ship’s captain comes to Jonah with an astonished question about his sleep and commands him to arise and call upon his God. The imperative to arise recalls the LORD’s original command in Jonah 1:2. The effect is striking: a foreign sea captain now summons the prophet to do what he ought already to have done in response to divine speech. The captain’s appeal is tentative—perhaps Jonah’s God will take notice so that they do not perish—but his uncertainty is accompanied by action. Jonah, by contrast, has received direct revelation and fled from it. The captain does not yet know that he is addressing the man whose disobedience lies at the center of the storm. The reader knows, and the irony sharpens the question of what it means truly to respond to the word of God.</w:t>
      </w:r>
    </w:p>
    <w:p>
      <w:pPr>
        <w:pStyle w:val="Heading1"/>
      </w:pPr>
      <w:r>
        <w:t>The Hebrew Echo: “Arise” and “Call”</w:t>
      </w:r>
    </w:p>
    <w:p>
      <w:r>
        <w:t>Two verbal connections give this short scene particular coherence. In verse 2 the LORD commands Jonah to “arise” and proclaim against Nineveh; in verse 6 the captain tells Jonah to “arise” and call upon his God. The Hebrew roots qûm (“arise”) and qārāʾ (“call,” “cry out,” or “proclaim,” according to context) connect the two summonses. The captain’s words do not replicate the original commission in every respect: the object of Jonah’s calling is now his God rather than Nineveh. Nevertheless, the verbal resemblance makes the second summons an ironic reminder of the first. Jonah is repeatedly called to speak, yet in these verses he remains silent.</w:t>
      </w:r>
    </w:p>
    <w:p>
      <w:pPr>
        <w:pStyle w:val="Heading1"/>
      </w:pPr>
      <w:r>
        <w:t>Theological Knowledge Without Spiritual Perception</w:t>
      </w:r>
    </w:p>
    <w:p>
      <w:r>
        <w:t>Here the book begins to enact the distinction between knowing theological truths and being shaped by them. Jonah belongs to Israel’s prophetic tradition and has personally received the word of the LORD. The sailors do not possess his revelation, but they recognize the need to respond to danger. The contrast should not be exaggerated into a claim that the sailors already have mature faith or that Jonah lacks all faith. Rather, the narrator unsettles an easy assumption that religious privilege guarantees spiritual responsiveness. One may know that God rules the sea and still act as though His commission can be evaded. One may hear divine instruction and nevertheless fail to attend to the people affected by one’s refusal. In this sense Jonah offers a narrative counterpart to the biblical concern with eyes that do not see and ears that do not hear: revelation received is not necessarily revelation embraced.</w:t>
      </w:r>
    </w:p>
    <w:p>
      <w:pPr>
        <w:pStyle w:val="Heading1"/>
      </w:pPr>
      <w:r>
        <w:t>The Sailors, Jonah, and the Wider Purpose of God</w:t>
      </w:r>
    </w:p>
    <w:p>
      <w:r>
        <w:t>The storm does not concern Jonah alone. His decision exposes other people to danger, and the story refuses to isolate private disobedience from its communal consequences. At the same time, the sailors are not merely props in Jonah’s spiritual lesson. They are human beings who fear for their lives, pray according to the light they possess, and labor to save the ship. As the chapter continues, their encounter with the LORD will deepen. Already the narrative hints that God’s concern reaches beyond Israel and beyond the prophet’s intentions. Jonah attempts to escape a mission to Gentiles, only to find himself surrounded by Gentiles whose plight he cannot escape.</w:t>
      </w:r>
    </w:p>
    <w:p>
      <w:pPr>
        <w:pStyle w:val="Heading1"/>
      </w:pPr>
      <w:r>
        <w:t>Christological and Canonical Reflection</w:t>
      </w:r>
    </w:p>
    <w:p>
      <w:r>
        <w:t>The Gospels recount another storm in which Jesus sleeps in a boat (Mark 4:35–41). The resemblance is real, but the contrast must be handled carefully. Jonah sleeps while fleeing the commission he has received; Jesus sleeps during the faithful execution of His ministry. Jonah’s presence becomes bound up with the danger confronting the sailors; Jesus rises and commands the wind and sea, revealing an authority that evokes the Old Testament portrayal of the LORD’s rule over creation. These accounts are not interchangeable allegories, nor does Mark explicitly identify Jonah as the background for his storm narrative. Read canonically, however, the scenes invite reflection on the difference between a reluctant prophet and the obedient Son. In both narratives, the storm exposes the deeper question of who governs the sea and what response His revelation requires.</w:t>
      </w:r>
    </w:p>
    <w:p>
      <w:pPr>
        <w:pStyle w:val="Heading1"/>
      </w:pPr>
      <w:r>
        <w:t>Teaching Synthesis and Transition</w:t>
      </w:r>
    </w:p>
    <w:p>
      <w:r>
        <w:t>Jonah 1:4–6 moves the narrative from deliberate flight to unavoidable confrontation. God acts, the sailors respond, and Jonah sleeps. The decisive theological tension is not simply activity versus inactivity, but the distance between what Jonah knows and how he lives. The prophet has heard the word of the LORD, yet a pagan captain must call him to awaken and pray. In the next scene the sailors will seek to discover the cause of the calamity, and Jonah will be compelled to confess the very truths his actions have contradicted. The story is preparing its readers to ask whether their own knowledge of God has produced obedience, compassion, and responsibility toward others.</w:t>
      </w:r>
    </w:p>
    <w:p>
      <w:pPr>
        <w:pStyle w:val="Heading1"/>
      </w:pPr>
      <w:r>
        <w:t>Discussion for Teaching and Reflection</w:t>
      </w:r>
    </w:p>
    <w:p>
      <w:r>
        <w:t>How does the narrator distinguish what the sailors know from what the reader knows about the storm? Why is it important not to interpret every hardship as divine punishment? What is the effect of the captain repeating the command to arise? Where does Jonah’s physical silence expose the gap between his religious knowledge and his response? How can our actions affect people beyond ourselves?</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head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EXPOSITIONAL STUDY  •  THE BOOK OF JONAH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041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02</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