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Expositional Bible Study Series</w:t>
      </w:r>
    </w:p>
    <w:p>
      <w:pPr>
        <w:pStyle w:val="Title"/>
      </w:pPr>
      <w:r>
        <w:t>Module 07 — When God’s Compassion Offends the Prophet</w:t>
      </w:r>
    </w:p>
    <w:p>
      <w:r>
        <w:t>Text: Jonah 4:1–4 | Scripture translation: NASB 1977</w:t>
      </w:r>
    </w:p>
    <w:p>
      <w:r>
        <w:t>Interpretive focus: Jonah’s response to Nineveh’s deliverance exposes the distance between accurate theological knowledge and a heart aligned with God’s mercy.</w:t>
      </w:r>
    </w:p>
    <w:p>
      <w:pPr>
        <w:pStyle w:val="Heading1"/>
      </w:pPr>
      <w:r>
        <w:t>Introduction: The Prophet’s Anger at a City’s Deliverance</w:t>
      </w:r>
    </w:p>
    <w:p>
      <w:r>
        <w:t>The conclusion of Jonah 3 seems, at first, to offer a natural ending. The prophet has delivered God’s warning, the people of Nineveh have turned from their evil way, and God has withheld the threatened calamity. A city has been spared, and a reluctant messenger has nevertheless participated in a remarkable response to divine revelation. Yet the narrator does not conclude with Nineveh’s repentance. Instead, the narrative turns toward Jonah’s reaction, revealing that the most difficult question in the book has not yet been answered. The city has responded to God, but has the prophet?</w:t>
      </w:r>
    </w:p>
    <w:p>
      <w:r>
        <w:t>Jonah 4:1–4 brings the conflict into the open. The prophet’s anger is not simply a passing emotion or a reaction to an unexpected outcome. His prayer discloses the theological conviction that motivated his original flight. Jonah knew that the Lord was merciful, and he resisted his commission because he feared that mercy might reach the very people against whom he had been sent to proclaim judgment. This disclosure invites readers to reconsider the earlier chapters in light of the prophet’s own explanation.</w:t>
      </w:r>
    </w:p>
    <w:p>
      <w:pPr>
        <w:pStyle w:val="Heading1"/>
      </w:pPr>
      <w:r>
        <w:t>Jonah 4:1: When Mercy Appears to Be Wrong</w:t>
      </w:r>
    </w:p>
    <w:p>
      <w:r>
        <w:t>The opening verse describes Jonah’s reaction to God’s decision not to bring the announced destruction upon Nineveh. What was good in the sight of the repentant city was deeply displeasing to Jonah. The Hebrew construction intensifies the description: the matter was evil to Jonah, a great evil, and he became angry. The narrator thereby places Jonah’s evaluation in sharp contrast with the divine assessment in 3:10. God saw the Ninevites turn from their evil way; Jonah regarded God’s merciful response as intolerable.</w:t>
      </w:r>
    </w:p>
    <w:p>
      <w:r>
        <w:t>This contrast should not be flattened into a simple claim that Jonah opposed goodness in the abstract. The Assyrian world was associated with real imperial violence and oppression, and an Israelite prophet could have understandable reasons to dread the consequences of Assyrian survival. Yet the text itself directs us beyond political calculation. Jonah’s own words in the next verse identify God’s compassionate character as the reason for his resistance. The interpreter must allow his explicit confession to govern the analysis rather than substituting speculative motives for those the narrative supplies.</w:t>
      </w:r>
    </w:p>
    <w:p>
      <w:r>
        <w:t>The narrator’s use of the language of evil is particularly telling. Nineveh’s evil had come before God (1:2); Nineveh turned from its evil way (3:10); now Jonah treats God’s decision to spare the city as a great evil (4:1). The repetition exposes a disordered moral perception. Jonah is not unable to articulate right doctrine, but his judgment about what is good has become distorted by his hostility toward those receiving mercy.</w:t>
      </w:r>
    </w:p>
    <w:p>
      <w:pPr>
        <w:pStyle w:val="Heading1"/>
      </w:pPr>
      <w:r>
        <w:t>Jonah 4:2: A Correct Confession with a Resistant Heart</w:t>
      </w:r>
    </w:p>
    <w:p>
      <w:r>
        <w:t>Jonah prays to the Lord and recalls the reason he originally fled toward Tarshish. He knew God to be gracious and compassionate, slow to anger, abundant in lovingkindness, and one who relents concerning calamity. The language unmistakably recalls the divine self-disclosure in Exodus 34:6–7, where the Lord reveals His character to Moses after Israel’s grave covenant failure involving the golden calf. That setting matters. Israel itself continued as God’s covenant people because the Lord was merciful toward a sinful nation. Jonah now objects when the mercy he knew from Israel’s history is extended to foreigners.</w:t>
      </w:r>
    </w:p>
    <w:p>
      <w:r>
        <w:t>The Hebrew vocabulary is theologically rich. The adjective ḥannûn describes divine graciousness; raḥûm expresses compassion; the phrase ’erekh ’appayim depicts patience or slowness to anger; and ḥesed conveys steadfast, faithful love. These words belong to Israel’s own confession of the Lord’s identity. Jonah does not deny them. He rehearses them accurately, but with an attitude that reverses their usual function in prayer. Language ordinarily used to praise God becomes the basis of a complaint against Him.</w:t>
      </w:r>
    </w:p>
    <w:p>
      <w:r>
        <w:t>The final expression concerning God’s relenting must be read alongside Jonah 3:10 and the prophetic principle articulated in Jeremiah 18:7–10. Divine warnings are morally serious, but their announcement may serve to summon repentance rather than to declare an unconditional and irreversible future. When Nineveh turns from violence, God’s response is not a failure of justice or a discovery of new information. It is consistent with His revealed character and His dealings with human repentance. The precise theological formulation of divine relenting deserves fuller treatment during our consolidated audit, but the narrative’s own emphasis is clear: God’s mercy is not a defect in His righteousness.</w:t>
      </w:r>
    </w:p>
    <w:p>
      <w:pPr>
        <w:pStyle w:val="Heading1"/>
      </w:pPr>
      <w:r>
        <w:t>Theological Knowledge and Spiritual Perception</w:t>
      </w:r>
    </w:p>
    <w:p>
      <w:r>
        <w:t>Here the central theme of this expositional series reaches one of its sharpest expressions. Jonah has knowledge that many of the people around him lack. He can identify the Creator, recite Israel’s confession of divine mercy, and explain why God might withhold judgment. Yet his understanding has not matured into a willingness to rejoice in the divine character he describes. He knows what God is like without wanting God to act accordingly toward Nineveh.</w:t>
      </w:r>
    </w:p>
    <w:p>
      <w:r>
        <w:t>This is a narrative example of the difference between information and spiritual perception. The problem is not that Jonah lacks facts or that his theological statements are false. The problem is that the truth he confesses has not sufficiently shaped his affections, loyalties, and moral judgments. In the language of the larger biblical theme of eyes that do not see and ears that do not hear, Jonah has heard the divine commission and knows the divine character, yet resists seeing Nineveh through the perspective of God’s compassion.</w:t>
      </w:r>
    </w:p>
    <w:p>
      <w:r>
        <w:t>We should nevertheless preserve the distinction between this literary-theological observation and an assertion that Jonah was wholly devoid of faith. The text portrays him as a prophet who prays, confesses the Lord, and has received divine deliverance. Its indictment is more searching than a simple classification of Jonah as an unbeliever: genuine religious privilege and correct confession can coexist with serious spiritual resistance. The reader is therefore not invited merely to condemn Jonah from a safe distance, but to recognize how easily covenant knowledge can become detached from covenant-shaped character.</w:t>
      </w:r>
    </w:p>
    <w:p>
      <w:pPr>
        <w:pStyle w:val="Heading1"/>
      </w:pPr>
      <w:r>
        <w:t>Jonah 4:3: The Desire to Die Rather Than See Mercy</w:t>
      </w:r>
    </w:p>
    <w:p>
      <w:r>
        <w:t>Jonah asks the Lord to take his life, declaring that death is better to him than life. This request recalls his willingness to be thrown into the sea in chapter 1, but the two scenes should not be equated too quickly. In the storm, Jonah’s proposed death is connected to the sailors’ survival; here his wish to die follows the survival of Nineveh. The juxtaposition is striking: Jonah has been delivered from death by God, yet now regards continued life under the conditions of divine mercy as unbearable.</w:t>
      </w:r>
    </w:p>
    <w:p>
      <w:r>
        <w:t>The statement exposes the intensity of his anger, but it should not be treated as a clinical diagnosis or turned into a generalized lesson about all expressions of despair. Within this narrative, the request is part of Jonah’s protest against God’s compassion. The Lord does not grant the request, and the story moves instead toward patient divine questioning. This response reveals the persistence of God’s engagement with His prophet even while the prophet resists Him.</w:t>
      </w:r>
    </w:p>
    <w:p>
      <w:pPr>
        <w:pStyle w:val="Heading1"/>
      </w:pPr>
      <w:r>
        <w:t>Jonah 4:4: God’s Question and the Beginning of Correction</w:t>
      </w:r>
    </w:p>
    <w:p>
      <w:r>
        <w:t>Rather than answering Jonah’s accusation with an extended defense, the Lord asks whether Jonah has good reason to be angry. The question is brief but searching. It does not deny that injustice is real or that moral anger can sometimes be appropriate. It asks Jonah to examine whether his present anger is justified in relation to what God has done. In effect, the prophet who has evaluated God’s mercy is now called to evaluate his own judgment.</w:t>
      </w:r>
    </w:p>
    <w:p>
      <w:r>
        <w:t>The question also initiates the instructional movement that continues through 4:5–11. God will not merely state a principle about compassion; He will arrange circumstances in which Jonah must confront the inconsistency between his concern for personal comfort and his indifference toward the inhabitants of Nineveh. The Lord’s method is significant. Even in His correction, He continues to deal patiently with the prophet whose anger is directed toward Him.</w:t>
      </w:r>
    </w:p>
    <w:p>
      <w:pPr>
        <w:pStyle w:val="Heading1"/>
      </w:pPr>
      <w:r>
        <w:t>Canonical Connections: Exodus, the Prophets, and Jesus</w:t>
      </w:r>
    </w:p>
    <w:p>
      <w:r>
        <w:t>Exodus 34:6–7 is the essential background for Jonah’s confession, while Joel 2:13 provides a close verbal and theological parallel in a call to repentance. Jeremiah 18:7–10 clarifies the conditional character of some prophetic announcements of national judgment. Together these texts prevent us from interpreting Nineveh’s deliverance as an arbitrary exception to God’s normal dealings. The Lord’s compassion toward the repentant is consistent with His self-revelation.</w:t>
      </w:r>
    </w:p>
    <w:p>
      <w:r>
        <w:t>The New Testament develops the ethical implications of receiving mercy and extending it to others. In Matthew 18:21–35, Jesus portrays a servant forgiven an enormous debt who nevertheless refuses mercy to another. Although that parable does not directly cite Jonah, it illuminates a comparable moral inconsistency: a person may gladly receive forgiveness while resisting its extension. Jesus’ explicit appeal to the repentance of Nineveh in Matthew 12:41 further establishes that the city’s response is an important witness within the biblical canon. These connections should support, rather than replace, the exposition of Jonah’s own narrative.</w:t>
      </w:r>
    </w:p>
    <w:p>
      <w:pPr>
        <w:pStyle w:val="Heading1"/>
      </w:pPr>
      <w:r>
        <w:t>Expositional Synthesis: The Mercy Jonah Needed Was the Mercy He Resented</w:t>
      </w:r>
    </w:p>
    <w:p>
      <w:r>
        <w:t>The movement from Jonah 3:10 to 4:4 is the decisive reversal of the story. The Ninevites have responded to divine warning with humility, and the prophet responds to divine mercy with anger. Jonah’s theological confession is accurate, but its very accuracy heightens the contradiction in his behavior. He has benefited from the patient intervention of the Lord throughout the narrative, yet he resists that patience when it protects others.</w:t>
      </w:r>
    </w:p>
    <w:p>
      <w:r>
        <w:t>The passage therefore warns against measuring spiritual maturity only by doctrinal vocabulary, ministry position, or the ability to explain biblical truth. Such things are valuable, but they do not by themselves establish that the character of God has shaped the inner life. The test of Jonah’s theology appears when the Lord acts mercifully toward people Jonah would rather see judged. The same question confronts readers who profess God’s grace while maintaining categories of persons they consider beyond compassion.</w:t>
      </w:r>
    </w:p>
    <w:p>
      <w:pPr>
        <w:pStyle w:val="Heading1"/>
      </w:pPr>
      <w:r>
        <w:t>Questions for Classroom Discussion</w:t>
      </w:r>
    </w:p>
    <w:p>
      <w:pPr>
        <w:pStyle w:val="ListBullet"/>
      </w:pPr>
      <w:r>
        <w:t>Why does the narrator contrast God’s response to Nineveh in 3:10 with Jonah’s response in 4:1?</w:t>
      </w:r>
    </w:p>
    <w:p>
      <w:pPr>
        <w:pStyle w:val="ListBullet"/>
      </w:pPr>
      <w:r>
        <w:t>How does Jonah 4:2 change our understanding of his flight in chapter 1?</w:t>
      </w:r>
    </w:p>
    <w:p>
      <w:pPr>
        <w:pStyle w:val="ListBullet"/>
      </w:pPr>
      <w:r>
        <w:t>Why is Exodus 34:6–7 such an important background for Jonah’s complaint?</w:t>
      </w:r>
    </w:p>
    <w:p>
      <w:pPr>
        <w:pStyle w:val="ListBullet"/>
      </w:pPr>
      <w:r>
        <w:t>What is the difference between knowing that God is merciful and sharing His disposition toward others?</w:t>
      </w:r>
    </w:p>
    <w:p>
      <w:pPr>
        <w:pStyle w:val="ListBullet"/>
      </w:pPr>
      <w:r>
        <w:t>How should we distinguish justified concern about evil from resentment toward repentance and mercy?</w:t>
      </w:r>
    </w:p>
    <w:p>
      <w:pPr>
        <w:pStyle w:val="ListBullet"/>
      </w:pPr>
      <w:r>
        <w:t>What does God’s question in 4:4 invite Jonah—and the reader—to reconsider?</w:t>
      </w:r>
    </w:p>
    <w:p>
      <w:pPr>
        <w:pStyle w:val="Heading1"/>
      </w:pPr>
      <w:r>
        <w:t>Transition to Module 08</w:t>
      </w:r>
    </w:p>
    <w:p>
      <w:r>
        <w:t>Jonah has now stated the reason for his resistance, and the Lord has challenged the legitimacy of his anger. The next scene will move from argument to lived illustration as God appoints a plant, a worm, and a scorching wind. Through these ordinary and extraordinary provisions, Jonah will be brought face to face with the disproportion between his concern for his own comfort and God’s concern for a great city. The final divine question will leave the reader to answer what the prophet does not.</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181"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Study  •  Module 07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mbria" w:hAnsi="Cambria"/>
      <w:b/>
      <w:bCs/>
      <w:color w:val="234559"/>
      <w:sz w:val="2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mbria" w:hAnsi="Cambria"/>
      <w:b/>
      <w:bCs/>
      <w:color w:val="23455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07</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