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BOOK OF JONAH</w:t>
      </w:r>
    </w:p>
    <w:p>
      <w:pPr>
        <w:pStyle w:val="Subtitle"/>
      </w:pPr>
      <w:r>
        <w:t>Expositional Bible Study Series</w:t>
      </w:r>
    </w:p>
    <w:p>
      <w:pPr>
        <w:pStyle w:val="Title"/>
      </w:pPr>
      <w:r>
        <w:t>Module 08 — The Plant, the Prophet, and God’s Final Question</w:t>
      </w:r>
    </w:p>
    <w:p>
      <w:pPr/>
      <w:r>
        <w:t>Text: Jonah 4:5–11 | Scripture translation: NASB 1977</w:t>
      </w:r>
    </w:p>
    <w:p>
      <w:pPr/>
      <w:r>
        <w:t>Interpretive focus: God exposes the prophet’s disproportionate concern for his own comfort and invites him to understand divine compassion toward a vulnerable city.</w:t>
      </w:r>
    </w:p>
    <w:p>
      <w:pPr>
        <w:pStyle w:val="Heading1"/>
      </w:pPr>
      <w:r>
        <w:t>Introduction: The Question That Jonah Will Not Answer</w:t>
      </w:r>
    </w:p>
    <w:p>
      <w:pPr/>
      <w:r>
        <w:t>The preceding scene ends with God asking Jonah whether he has good reason to be angry (4:4). The prophet does not offer a verbal answer. Instead, the narrative moves him outside Nineveh, where he constructs a shelter and waits to see what will happen to the city. The movement is significant: Jonah has heard the divine explanation of mercy, yet he continues to watch for an outcome that might satisfy his own judgment. His posture is not described as a renewed act of preaching, but as an act of waiting. The closing scene turns that waiting into a lesson about what Jonah values and what God values.</w:t>
      </w:r>
    </w:p>
    <w:p>
      <w:pPr/>
      <w:r>
        <w:t>The final verses should be read as the culmination of the entire book, not as an isolated moral illustration about a plant. The repeated language of appointment, the contrast between pity for a plant and pity for a city, and the unanswered final question gather the narrative’s principal concerns into one encounter. God’s sovereignty, Jonah’s resistant perception, and the fate of outsiders converge in a final appeal to the prophet’s understanding.</w:t>
      </w:r>
    </w:p>
    <w:p>
      <w:pPr>
        <w:pStyle w:val="Heading1"/>
      </w:pPr>
      <w:r>
        <w:t>Jonah 4:5: Outside the City, Waiting for an Outcome</w:t>
      </w:r>
    </w:p>
    <w:p>
      <w:pPr/>
      <w:r>
        <w:t>Jonah goes east of the city and makes a booth or temporary shelter, sitting beneath its shade while he waits to see what will become of Nineveh. The narrator does not specify exactly what Jonah expects. His anger at the city’s deliverance and his earlier desire for death make clear that he has not reconciled himself to God’s compassionate response, but the text does not disclose whether he anticipates delayed judgment, a reversal of mercy, or some other development. Exposition should preserve this distinction between what is narrated and what is inferred.</w:t>
      </w:r>
    </w:p>
    <w:p>
      <w:pPr/>
      <w:r>
        <w:t>The temporary booth is also important for the sequence that follows. Jonah has already made provision for shade, yet God appoints a plant that provides additional relief. This arrangement shifts the scene from Jonah’s own attempt to secure comfort to an experience of comfort that he did not create. The object lesson will expose the asymmetry between Jonah’s concern for his immediate circumstances and God’s concern for living creatures in Nineveh.</w:t>
      </w:r>
    </w:p>
    <w:p>
      <w:pPr>
        <w:pStyle w:val="Heading1"/>
      </w:pPr>
      <w:r>
        <w:t>Jonah 4:6: The Appointed Plant and the Joy of Relief</w:t>
      </w:r>
    </w:p>
    <w:p>
      <w:pPr/>
      <w:r>
        <w:t>The Lord God appoints a plant to grow over Jonah and provide shade for his head, delivering him from his discomfort. The Hebrew term often transliterated qiqayon is botanically uncertain; traditional suggestions include a castor-oil plant or a gourd-like vine. The identification of the species is not necessary to the argument. What matters is that the plant grows through divine appointment, provides shade, and produces an unusually strong reaction in Jonah: he rejoices greatly over it.</w:t>
      </w:r>
    </w:p>
    <w:p>
      <w:pPr/>
      <w:r>
        <w:t>The text’s language is deliberately pointed. Jonah has been deeply displeased by Nineveh’s reprieve, yet is exceedingly glad about a source of personal relief. His response reveals not that comfort is inherently wrong, but that his emotional priorities have become disordered. He can celebrate a gift that benefits him while resisting mercy that benefits an entire city. This is one of the clearest narrative expressions of the difference between possessing theological knowledge and having one’s desires shaped by that knowledge.</w:t>
      </w:r>
    </w:p>
    <w:p>
      <w:pPr>
        <w:pStyle w:val="Heading1"/>
      </w:pPr>
      <w:r>
        <w:t>Jonah 4:7–8: The Worm, the Wind, and the Collapse of Comfort</w:t>
      </w:r>
    </w:p>
    <w:p>
      <w:pPr/>
      <w:r>
        <w:t>At dawn the next day God appoints a worm, which attacks the plant so that it withers. When the sun rises, God appoints a scorching east wind; the sun beats upon Jonah’s head, and he becomes faint. The repeated verb of appointment, commonly represented by the Hebrew manah, links the plant, worm, and wind to the fish of 1:17. Each serves the divine purpose, although their effects differ: the fish preserves Jonah from drowning, the plant relieves his discomfort, and the worm and wind remove the relief he had enjoyed.</w:t>
      </w:r>
    </w:p>
    <w:p>
      <w:pPr/>
      <w:r>
        <w:t>The narrative does not authorize a general rule that every hardship is a direct divine punishment or a diagnostic message about a particular sin. Here, however, the narrator explicitly attributes the sequence to God’s appointment and places it within a direct exchange between God and Jonah. The removal of shade is a carefully bounded teaching act in this particular account. Jonah again wishes to die, repeating the language of chapter 4’s earlier crisis and revealing that the loss of comfort has become, for him, almost intolerable.</w:t>
      </w:r>
    </w:p>
    <w:p>
      <w:pPr>
        <w:pStyle w:val="Heading1"/>
      </w:pPr>
      <w:r>
        <w:t>Jonah 4:9: The Second Question and the Prophet’s Answer</w:t>
      </w:r>
    </w:p>
    <w:p>
      <w:pPr/>
      <w:r>
        <w:t>God now asks whether Jonah has good reason to be angry about the plant. This second question parallels the question concerning Nineveh in verse 4, but its object has changed. Jonah finally answers: he considers his anger justified, even to the point of death. The direct response confirms that the problem is not merely unspoken disappointment. Jonah openly defends the intensity of his reaction to the plant’s destruction.</w:t>
      </w:r>
    </w:p>
    <w:p>
      <w:pPr/>
      <w:r>
        <w:t>The paired questions create a moral comparison without requiring the reader to deny the reality of Jonah’s discomfort. God is not arguing that the plant was worthless or that relief from suffering is trivial. Rather, Jonah’s intense attachment to a temporary benefit is placed beside his resistance to compassion for a multitude of human beings. The prophet’s response exposes how easily personal loss can dominate judgment while the needs of others remain distant.</w:t>
      </w:r>
    </w:p>
    <w:p>
      <w:pPr>
        <w:pStyle w:val="Heading1"/>
      </w:pPr>
      <w:r>
        <w:t>Jonah 4:10: Compassion for What One Did Not Cultivate</w:t>
      </w:r>
    </w:p>
    <w:p>
      <w:pPr/>
      <w:r>
        <w:t>The Lord observes that Jonah had concern for the plant, though he did not labor for it or cause it to grow. It appeared in a night and perished in a night. The Hebrew verb traditionally rendered “have compassion” or “have pity” in these verses is ḥus, which conveys a concern that seeks to spare or preserve. Its repetition is central to the argument: Jonah’s concern for the plant becomes the point of comparison for God’s concern for Nineveh.</w:t>
      </w:r>
    </w:p>
    <w:p>
      <w:pPr/>
      <w:r>
        <w:t>God’s appeal begins with the prophet’s own experience. Jonah knows what it means to grieve the loss of something valuable to him, even something transient that he did not produce. The divine question presses him to recognize that his capacity for concern is not wrong in itself; what is wrong is its narrowness. He extends concern readily to his own shade while questioning God’s concern for an entire city. The issue is not the existence of affection, but its moral scale and direction.</w:t>
      </w:r>
    </w:p>
    <w:p>
      <w:pPr>
        <w:pStyle w:val="Heading1"/>
      </w:pPr>
      <w:r>
        <w:t>Jonah 4:11: The Divine Right to Have Compassion</w:t>
      </w:r>
    </w:p>
    <w:p>
      <w:pPr/>
      <w:r>
        <w:t>The final question identifies Nineveh as a great city containing more than 120,000 persons who do not know their right hand from their left, along with many animals. The expression concerning right and left has been interpreted in more than one way. It may emphasize moral and spiritual ignorance, or it may be understood as a description of young children, in which case the total population would be larger. The passage does not settle that debate, and we should avoid presenting one interpretation as a demographic certainty.</w:t>
      </w:r>
    </w:p>
    <w:p>
      <w:pPr/>
      <w:r>
        <w:t>The reference to animals broadens the scene still further. God’s concern embraces the city’s living inhabitants rather than reducing Nineveh to a symbol of imperial hostility. The Lord who created sea and dry land, who appointed the storm and the fish, and who ruled the plant and the wind is not indifferent to the creatures within the city. His question confronts Jonah with a discrepancy: if Jonah may pity a plant that he neither cultivated nor sustained, how much more may the Creator care for a populous city?</w:t>
      </w:r>
    </w:p>
    <w:p>
      <w:pPr/>
      <w:r>
        <w:t>The narrative ends without Jonah’s reply. That silence is integral to its effect. Readers are not given permission to declare that Jonah finally repented, nor that he definitively refused all correction. Instead, they must decide how they themselves answer the question. God’s last word is not a threat or a summary of Jonah’s failures, but an invitation to see the people of Nineveh from the perspective of divine compassion.</w:t>
      </w:r>
    </w:p>
    <w:p>
      <w:pPr>
        <w:pStyle w:val="Heading1"/>
      </w:pPr>
      <w:r>
        <w:t>Theological Synthesis: Seeing What God Sees</w:t>
      </w:r>
    </w:p>
    <w:p>
      <w:pPr/>
      <w:r>
        <w:t>Across the book Jonah has repeatedly demonstrated knowledge of the Lord. He knows that God made the sea and dry land; he knows that deliverance belongs to Him; he knows that God is gracious and compassionate. Yet the final scene reveals a persistent failure to allow those convictions to shape his judgment of others. In the language of spiritual perception, Jonah can state what is true about God while struggling to see the world as God sees it. The closing question therefore supplies a living example of the distance that can exist between doctrinal correctness and spiritual maturity.</w:t>
      </w:r>
    </w:p>
    <w:p>
      <w:pPr/>
      <w:r>
        <w:t>This distinction must be handled carefully. Scripture does not teach that knowledge is unimportant, and Jonah’s accurate confession is not itself condemned. The failure lies in resisting the ethical and spiritual implications of that confession. The remedy is not less truth, but truth received with humility and expressed in compassion, obedience, and rightly ordered love. The book challenges the reader to examine whether the mercy celebrated in personal experience is also welcomed when it reaches people who seem undeserving.</w:t>
      </w:r>
    </w:p>
    <w:p>
      <w:pPr>
        <w:pStyle w:val="Heading1"/>
      </w:pPr>
      <w:r>
        <w:t>Canonical and Christological Connections</w:t>
      </w:r>
    </w:p>
    <w:p>
      <w:pPr/>
      <w:r>
        <w:t>Jesus invokes Jonah and the Ninevites in Matthew 12:39–41 and Luke 11:29–32, making the ancient response to prophetic warning relevant to His own generation. The Ninevites’ repentance stands as a rebuke to those who encounter a greater revelation and remain unresponsive. This New Testament connection strengthens the book’s concern with hearing and responding to God, although the exact typological relationship between Jonah’s experience and Christ’s death and resurrection is developed most explicitly in Matthew 12:40.</w:t>
      </w:r>
    </w:p>
    <w:p>
      <w:pPr/>
      <w:r>
        <w:t>A broader contrast may also be drawn between Jonah’s reluctant compassion and Jesus’ willing ministry to sinners. This should remain a canonical theological comparison rather than a claim that every detail of the plant episode directly predicts Christ. Where Jonah resists the extension of mercy, Jesus embodies the Father’s saving purpose. The comparison directs the Christian reader toward a mature response to divine grace: not merely gratitude for mercy received, but participation in the compassionate mission of God.</w:t>
      </w:r>
    </w:p>
    <w:p>
      <w:pPr>
        <w:pStyle w:val="Heading1"/>
      </w:pPr>
      <w:r>
        <w:t>Teaching and Discussion</w:t>
      </w:r>
    </w:p>
    <w:p>
      <w:pPr/>
      <w:r>
        <w:t>How does Jonah’s waiting outside Nineveh contribute to our understanding of his response to God’s mercy? Why is it important not to claim more about his expectations than the narrative tells us?</w:t>
      </w:r>
    </w:p>
    <w:p>
      <w:pPr/>
      <w:r>
        <w:t>What is the significance of God appointing the plant, worm, and wind? How does this sequence connect to the earlier appointment of the fish?</w:t>
      </w:r>
    </w:p>
    <w:p>
      <w:pPr/>
      <w:r>
        <w:t>Why does Jonah rejoice over the plant while resenting Nineveh’s deliverance? What does this reveal about the relationship between theological understanding and spiritual maturity?</w:t>
      </w:r>
    </w:p>
    <w:p>
      <w:pPr/>
      <w:r>
        <w:t>What is the force of the comparison between Jonah’s concern for the plant and God’s concern for the city? How should the uncertainty surrounding the 120,000 persons be presented responsibly?</w:t>
      </w:r>
    </w:p>
    <w:p>
      <w:pPr/>
      <w:r>
        <w:t>Why does the book conclude with an unanswered question? What would it mean to answer that question faithfully in our treatment of those whom we regard as enemies or outsiders?</w:t>
      </w:r>
    </w:p>
    <w:p>
      <w:pPr>
        <w:pStyle w:val="Heading1"/>
      </w:pPr>
      <w:r>
        <w:t>Concluding Reflection</w:t>
      </w:r>
    </w:p>
    <w:p>
      <w:pPr/>
      <w:r>
        <w:t>Jonah’s final scene leaves the reader with a question that is both theological and personal. The prophet has received mercy, proclaimed judgment, witnessed repentance, and confessed God’s compassionate character. Yet he remains troubled that mercy has reached beyond the limits of his own sympathies. God’s last question therefore asks whether Jonah—and those who read his story—will allow the Creator’s concern for His creatures to correct the narrowness of the human heart. The book closes not because the issue has become unimportant, but because its answer must now be lived.</w:t>
      </w:r>
    </w:p>
    <w:p>
      <w:r>
        <w:t>Scripture references and quotations are identified with the New American Standard Bible (1977), except where expressly identified as Hebrew glosses, paraphrases, or alternative translations.</w:t>
      </w:r>
    </w:p>
    <w:p>
      <w:pPr/>
      <w:r>
        <w:rPr>
          <w:sz w:val="16"/>
        </w:rPr>
        <w:t xml:space="preserve">Scripture quotations taken from the (NASB®) New American Standard Bible®, Copyright © 1960, 1971, 1977 by The Lockman Foundation. Used by permission. All rights reserved. </w:t>
      </w:r>
      <w:hyperlink r:id="rId10">
        <w:r>
          <w:t>www.Lockman.org</w:t>
        </w:r>
      </w:hyperlink>
    </w:p>
    <w:sectPr w:rsidR="00FC693F" w:rsidRPr="0006063C" w:rsidSect="00034616">
      <w:footerReference w:type="default" r:id="rId9"/>
      <w:pgSz w:w="12240" w:h="15840"/>
      <w:pgMar w:top="1181"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Jonah Expositional Study  •  Module 07  •  Working Draft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4"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Cambria" w:hAnsi="Cambria"/>
      <w:b/>
      <w:bCs/>
      <w:color w:val="234559"/>
      <w:sz w:val="26"/>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Cambria" w:hAnsi="Cambria"/>
      <w:b/>
      <w:bCs/>
      <w:color w:val="234559"/>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lockm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Jonah Expositional Study — Module 08</dc:title>
  <dc:subject>Consolidated editorial edition for Airo ingestion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