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Expositional Bible Study Series</w:t>
      </w:r>
    </w:p>
    <w:p>
      <w:pPr>
        <w:pStyle w:val="Title"/>
      </w:pPr>
      <w:r>
        <w:t>Module 09 — Jonah, Jesus, and the Universal Reach of Divine Mercy</w:t>
      </w:r>
    </w:p>
    <w:p>
      <w:r>
        <w:t>Text: Jonah 1–4; Matthew 12:38–41; Luke 11:29–32 | Scripture translation: NASB 1977</w:t>
      </w:r>
    </w:p>
    <w:p>
      <w:r>
        <w:t>Interpretive focus: The book exposes the distance between knowing the character of God and sharing His compassion, while the teaching of Jesus places Jonah within the larger biblical witness to repentance, judgment, and salvation.</w:t>
      </w:r>
    </w:p>
    <w:p>
      <w:pPr>
        <w:pStyle w:val="Heading1"/>
      </w:pPr>
      <w:r>
        <w:t>Introduction: The Question That Remains with the Reader</w:t>
      </w:r>
    </w:p>
    <w:p>
      <w:r>
        <w:t>The book of Jonah ends without reporting the prophet’s response to the Lord’s final question. God has asked whether He should not have compassion on Nineveh, with its great population and its animals, and the narrative offers no concluding speech from Jonah. That silence is not an obstacle to understanding the book; it is one of the ways the book communicates its theological message. The reader, having watched the prophet resist mercy while repeatedly receiving it, must now consider whether the prophet’s perspective has become his or her own.</w:t>
      </w:r>
    </w:p>
    <w:p>
      <w:r>
        <w:t>This concluding study brings together the two commissions, the storm and the sailors, the great fish and Jonah’s prayer, Nineveh’s repentance, and the confrontation outside the city. Its purpose is not to replace the exposition of individual passages but to show how their connections disclose the book’s larger argument. The Lord remains sovereign throughout, yet His sovereignty is exercised in ways that expose human resistance and extend compassionate warning to those who might otherwise perish.</w:t>
      </w:r>
    </w:p>
    <w:p>
      <w:pPr>
        <w:pStyle w:val="Heading1"/>
      </w:pPr>
      <w:r>
        <w:t>I. The Unity of the Narrative: Mercy for the Nations and Mercy for the Prophet</w:t>
      </w:r>
    </w:p>
    <w:p>
      <w:r>
        <w:t>The two halves of Jonah mirror one another. In the first, the word of the Lord comes to Jonah, who rises to flee; in the second, the word comes again, and Jonah rises to go. Both movements bring the prophet into contact with Gentiles, and both reveal that those outside Israel respond to divine disclosure in ways that unsettle the reader’s expectations. The sailors move from calling upon their various gods to acknowledging the Lord, while the inhabitants of Nineveh believe the warning and turn from their evil way. Jonah, by contrast, remains troubled by the mercy that his own ministry has made possible.</w:t>
      </w:r>
    </w:p>
    <w:p>
      <w:r>
        <w:t>God’s pursuit of Jonah must be kept alongside His concern for Nineveh. The storm is not simply an interruption of a voyage; the fish is not merely a spectacular rescue; and the plant, worm, and wind are not disconnected marvels. Each episode draws the prophet into a fresh encounter with the God whose purpose he resists. The Lord does not abandon His messenger after the first refusal, and He does not cease addressing him after the successful mission. Jonah receives the same patient attention that he is unwilling to see extended to the city.</w:t>
      </w:r>
    </w:p>
    <w:p>
      <w:r>
        <w:t>The narrative therefore resists a simplistic division between a wicked city needing mercy and a righteous prophet bringing it. The city needs warning and repentance; the prophet needs correction and a transformed disposition. Both stand before the God who is free to judge evil and to show compassion.</w:t>
      </w:r>
    </w:p>
    <w:p>
      <w:pPr>
        <w:pStyle w:val="Heading1"/>
      </w:pPr>
      <w:r>
        <w:t>II. Theological Knowledge and Spiritual Perception</w:t>
      </w:r>
    </w:p>
    <w:p>
      <w:r>
        <w:t>Jonah’s confession aboard the ship is orthodox in its essential claims: he identifies the Lord as the God of heaven, the maker of sea and dry land (1:9). His prayer in chapter 2 is filled with the language of worship, deliverance, and gratitude. In chapter 4 he accurately describes the divine character, echoing the revelation of the Lord’s grace and compassion in Exodus 34:6–7. The problem is not that Jonah lacks information about God. The problem is that his judgments and desires do not correspond to the God he knows.</w:t>
      </w:r>
    </w:p>
    <w:p>
      <w:r>
        <w:t>This distinction is central to the wider biblical theme of eyes that do not truly see and ears that do not truly hear. Scripture repeatedly distinguishes exposure to revelation from receptive understanding and obedient response. Jonah hears the command unmistakably, but chooses another direction. He knows that God is merciful, but treats the extension of mercy to Nineveh as an offense. He can speak accurately about the Creator while trying to withdraw from the Creator’s assignment. His spiritual failure is not ignorance alone; it is resistance to the moral implications of what he knows.</w:t>
      </w:r>
    </w:p>
    <w:p>
      <w:r>
        <w:t>We should not confuse this observation with a claim that Jonah possessed no faith or that every element of his prayer was insincere. The narrative grants him genuine theological speech and records real divine deliverance. Nevertheless, it also shows that correct confession can coexist with deeply disordered affections. Spiritual maturity cannot be measured solely by the ability to explain divine attributes. It is also displayed in the willingness to be corrected by those attributes and to reflect them toward others.</w:t>
      </w:r>
    </w:p>
    <w:p>
      <w:r>
        <w:t>The sailors and Ninevites sharpen the contrast without becoming idealized models of complete theological understanding. Their knowledge is limited, and the text does not disclose the full future course of their faith. Yet they respond to the revelation given them. In this respect, the book asks whether those who possess more light are necessarily allowing that light to govern their conduct.</w:t>
      </w:r>
    </w:p>
    <w:p>
      <w:pPr>
        <w:pStyle w:val="Heading1"/>
      </w:pPr>
      <w:r>
        <w:t>III. Repentance: More Than Religious Performance</w:t>
      </w:r>
    </w:p>
    <w:p>
      <w:r>
        <w:t>Jonah’s prayer in the fish and Nineveh’s response to the warning invite comparison. Jonah speaks of the Lord’s deliverance, but his later anger leaves the depth of his change unresolved. Nineveh expresses distress through fasting and sackcloth, yet the narrative does not present the outward signs as sufficient in themselves. Jonah 3:10 focuses on what God saw: the people turned from their evil way. The distinction between ritual response and moral turning is vital to the book’s understanding of repentance.</w:t>
      </w:r>
    </w:p>
    <w:p>
      <w:r>
        <w:t>The king’s decree calls the people to turn from violence, an important reminder that repentance is not simply a private emotion. In the world of the narrative, evil has social consequences, and a genuine response to divine warning must touch conduct. The prophet who delivered the message must also be confronted by the implications of repentance, for he has changed his travel direction without yet showing that his attitude toward Nineveh has been renewed.</w:t>
      </w:r>
    </w:p>
    <w:p>
      <w:r>
        <w:t>Jeremiah 18:7–10 supplies an important prophetic framework for understanding divine warnings and changed human responses. Announced judgment can function as a summons to turn, and the withholding of disaster does not make the warning false. Jonah’s anger arises precisely because he understands this possibility. The book thus places repentance and divine mercy together without presenting either as a mechanical transaction or denying the seriousness of God’s judgment.</w:t>
      </w:r>
    </w:p>
    <w:p>
      <w:pPr>
        <w:pStyle w:val="Heading1"/>
      </w:pPr>
      <w:r>
        <w:t>IV. Divine Justice and Divine Mercy Belong Together</w:t>
      </w:r>
    </w:p>
    <w:p>
      <w:r>
        <w:t>The historical background of Assyria prevents the reader from trivializing Nineveh’s evil. The empire’s reputation for violence and domination supplies a morally serious setting for Jonah’s reluctance. The Lord’s concern for the city does not imply that cruelty is inconsequential, nor does the narrative ask victims of violence to pretend that wrongdoing has not occurred. The city is confronted because its evil has come before God. Compassion begins here with truthful warning, not with the denial of guilt.</w:t>
      </w:r>
    </w:p>
    <w:p>
      <w:r>
        <w:t>At the same time, the prophet is not authorized to decide that those who have committed evil must be denied the opportunity to turn. The Lord’s authority over judgment includes the freedom to show mercy when repentance occurs. This freedom offends Jonah because he wants a narrower distribution of compassion than the character of God permits. The book exposes the human temptation to welcome justice for enemies while expecting patience for oneself.</w:t>
      </w:r>
    </w:p>
    <w:p>
      <w:r>
        <w:t>The conclusion in chapter 4 does not settle every question concerning the ultimate destiny of Nineveh or the later history of Assyria. It addresses the divine right to care for a living city at this moment of warning and response. The reader should resist importing later Assyrian events as though they nullified the theological point of this encounter.</w:t>
      </w:r>
    </w:p>
    <w:p>
      <w:pPr>
        <w:pStyle w:val="Heading1"/>
      </w:pPr>
      <w:r>
        <w:t>V. The God of Israel and the Nations</w:t>
      </w:r>
    </w:p>
    <w:p>
      <w:r>
        <w:t>Jonah’s commission does not cancel Israel’s distinctive covenant history. The prophet is an Israelite, his knowledge of the Lord belongs to Israel’s scriptural tradition, and his confession in chapter 4 draws upon the divine self-revelation given to Moses. Yet the Lord who entered covenant with Israel is also the maker of the sea and dry land, and His concern is not confined to Israel’s borders. Jonah dramatizes the tension that arises when covenant privilege is mistaken for exclusive possession of divine compassion.</w:t>
      </w:r>
    </w:p>
    <w:p>
      <w:r>
        <w:t>This universal horizon is not an invention of the New Testament. The promise to Abraham already looks toward blessing for the families of the earth (Genesis 12:3), and Israel’s Scriptures repeatedly envision the nations coming to acknowledge the Lord. Jonah gives narrative form to that horizon by sending a prophet to a foreign city and allowing its inhabitants to respond to a word of warning. The point is not that all nations are morally interchangeable, but that none lies outside the reach of God’s sovereign concern.</w:t>
      </w:r>
    </w:p>
    <w:p>
      <w:r>
        <w:t>The final mention of the animals in Jonah 4:11 broadens the closing appeal. God’s compassionate attention is not reduced to Jonah’s personal interests or to the political calculations of nations. The Creator sees a city in its fullness and presses the prophet to consider lives that he has treated only as an object of judgment.</w:t>
      </w:r>
    </w:p>
    <w:p>
      <w:pPr>
        <w:pStyle w:val="Heading1"/>
      </w:pPr>
      <w:r>
        <w:t>VI. Jonah and Jesus: Sign, Contrast, and Fulfillment</w:t>
      </w:r>
    </w:p>
    <w:p>
      <w:r>
        <w:t>Jesus explicitly brings Jonah into His teaching. In Matthew 12:38–41 He associates Jonah’s experience with the sign of His own death and resurrection and invokes the Ninevites’ response as a witness against a generation unwilling to repent. Luke 11:29–32 likewise connects the sign of Jonah with the demand to respond to a greater revelation. These passages give Christian readers an authoritative reason to read Jonah within the wider biblical story, while requiring careful attention to the distinct emphases of Matthew and Luke.</w:t>
      </w:r>
    </w:p>
    <w:p>
      <w:r>
        <w:t>The typological relationship is specific and significant. Jonah’s confinement and deliverance become a sign pointing beyond themselves to the death and resurrection of Jesus. Yet typology should not turn every detail of the fish narrative into a hidden prediction. The New Testament itself identifies the primary correspondence, and the exposition should follow that lead rather than multiply speculative parallels.</w:t>
      </w:r>
    </w:p>
    <w:p>
      <w:r>
        <w:t>The contrast between Jonah and Jesus is equally instructive. Jonah resists going to a people whom he does not wish to see spared. Jesus carries out the Father’s mission with willing obedience and embodies the mercy of God toward sinners. Jonah is displeased when threatened judgment is withheld; the ministry of Jesus announces repentance and forgiveness while confronting evil with perfect moral seriousness. Jonah’s prophetic ministry succeeds despite the prophet’s resistance; Jesus faithfully accomplishes the saving mission entrusted to Him.</w:t>
      </w:r>
    </w:p>
    <w:p>
      <w:r>
        <w:t>The expression “</w:t>
      </w:r>
      <w:r>
        <w:rPr>
          <w:i/>
        </w:rPr>
        <w:t>something greater than Jonah</w:t>
      </w:r>
      <w:r>
        <w:t>” in Jesus’ teaching draws attention not only to the difference between two messengers but also to the heightened responsibility of those who hear the Son. The Ninevites responded to a brief warning. Those who encounter the fuller revelation in Christ cannot regard possession of religious knowledge as a substitute for repentance and faith. Here the book’s concern with perception becomes especially searching.</w:t>
      </w:r>
    </w:p>
    <w:p>
      <w:pPr/>
      <w:r>
        <w:t>Matthew explicitly relates Jonah’s three days and nights in the fish to the Son of Man’s three days and nights in the heart of the earth (Matthew 12:39–40). Luke’s presentation emphasizes Jonah as a sign to the Ninevites and the accountability of those who hear a greater revelation (Luke 11:29–32). These distinct emphases should be heard together without treating the two accounts as identical. The comparison between Jonah’s reluctance and Jesus’ willing obedience is a broader canonical reflection, not a claim that every detail of Jonah’s conduct predicts an event in Jesus’ ministry.</w:t>
      </w:r>
    </w:p>
    <w:p>
      <w:pPr>
        <w:pStyle w:val="Heading1"/>
      </w:pPr>
      <w:r>
        <w:t>VII. The Church, Discipleship, and the Discipline of Compassion</w:t>
      </w:r>
    </w:p>
    <w:p>
      <w:r>
        <w:t>The church must be careful not to read Jonah merely as a criticism of someone else’s prejudice. The book addresses any community that delights in being a recipient of grace while becoming reluctant to see grace extended beyond familiar boundaries. National hostility, cultural estrangement, personal injury, and the memory of genuine wrongdoing can all make compassion difficult. Jonah does not require the denial of these realities, but it refuses to allow them to become a final veto over God’s merciful purposes.</w:t>
      </w:r>
    </w:p>
    <w:p>
      <w:r>
        <w:t>Compassion is not moral indifference. In Jonah, mercy arrives through a warning that names evil and summons people to turn. Christian discipleship therefore holds truth and compassion together. It speaks honestly about sin, seeks the good of those who need correction, and refuses to confuse righteous moral judgment with the desire that another person be denied the possibility of restoration.</w:t>
      </w:r>
    </w:p>
    <w:p>
      <w:r>
        <w:t>The account also cautions against mistaking ministry activity for spiritual maturity. Jonah can deliver the message assigned to him while remaining angry about its effect. A teacher, preacher, or student of Scripture may communicate sound doctrine and still need the Word to expose pride, resentment, or selective mercy. The more deeply a person knows the biblical account of God’s compassion, the more seriously that knowledge should be allowed to examine the heart.</w:t>
      </w:r>
    </w:p>
    <w:p>
      <w:pPr>
        <w:pStyle w:val="Heading1"/>
      </w:pPr>
      <w:r>
        <w:t>VIII. Concluding Synthesis: The Unanswered Question</w:t>
      </w:r>
    </w:p>
    <w:p>
      <w:r>
        <w:t>The book closes not with Jonah’s vindication or his condemnation, but with God’s question. The Lord has patiently exposed the prophet’s inconsistency: Jonah grieves the loss of a plant for which he did not labor, yet objects to divine compassion toward a populous city. The question invites a different scale of concern, one shaped by the Creator’s knowledge of His creatures rather than by the prophet’s immediate comfort or hostility.</w:t>
      </w:r>
    </w:p>
    <w:p>
      <w:r>
        <w:t>Jonah thus teaches that spiritual perception is not identical to theological fluency. To know that God is gracious is one thing; to rejoice that He is gracious to an enemy is another. To declare that salvation belongs to the Lord is one thing; to accept that the Lord may save those we would rather see judged is another. The narrative’s unresolved ending allows these tensions to remain active in the conscience of every reader.</w:t>
      </w:r>
    </w:p>
    <w:p>
      <w:r>
        <w:t>For Christian readers, the book finally directs attention to Jesus Christ, who is greater than Jonah and whose faithful obedience reveals the saving purpose of God with a fullness Jonah could not embody. The appropriate response is neither contempt for the failed prophet nor self-congratulation at recognizing his errors. It is humble repentance, gratitude for mercy received, and a growing willingness to extend truthful compassion to others. The question with which Jonah ends is therefore also the question with which our study must end: will the people who know God’s mercy learn to share His heart?</w:t>
      </w:r>
    </w:p>
    <w:p>
      <w:pPr>
        <w:pStyle w:val="Heading1"/>
      </w:pPr>
      <w:r>
        <w:t>Questions for Classroom Discussion</w:t>
      </w:r>
    </w:p>
    <w:p>
      <w:r>
        <w:t>1. Where do the two commissions of Jonah reveal the same divine patience in different circumstances?</w:t>
      </w:r>
    </w:p>
    <w:p>
      <w:r>
        <w:t>2. What is the difference between being able to describe God’s character and allowing that character to reshape our judgments?</w:t>
      </w:r>
    </w:p>
    <w:p>
      <w:r>
        <w:t>3. Why is the contrast between Jonah and the Gentile sailors or Ninevites instructive without making those groups examples of complete spiritual maturity?</w:t>
      </w:r>
    </w:p>
    <w:p>
      <w:r>
        <w:t>4. How does the text distinguish genuine repentance from external signs of distress?</w:t>
      </w:r>
    </w:p>
    <w:p>
      <w:r>
        <w:t>5. In what ways does Jonah preserve the seriousness of Nineveh’s evil while affirming God’s right to show mercy?</w:t>
      </w:r>
    </w:p>
    <w:p>
      <w:r>
        <w:t>6. How do Matthew 12 and Luke 11 guide our reading of Jonah in relation to Jesus?</w:t>
      </w:r>
    </w:p>
    <w:p>
      <w:r>
        <w:t>7. What forms of ministry success might conceal unresolved resistance within a believer’s heart?</w:t>
      </w:r>
    </w:p>
    <w:p>
      <w:r>
        <w:t>8. Why might the narrator leave God’s final question unanswered, and how should the reader respond?</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181"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Study  •  Module 07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mbria" w:hAnsi="Cambria"/>
      <w:b/>
      <w:bCs/>
      <w:color w:val="234559"/>
      <w:sz w:val="2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mbria" w:hAnsi="Cambria"/>
      <w:b/>
      <w:bCs/>
      <w:color w:val="23455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09</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