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2089" w14:textId="77777777" w:rsidR="00CF5D27" w:rsidRDefault="00000000">
      <w:pPr>
        <w:pStyle w:val="Heading1"/>
        <w:widowControl/>
        <w:spacing w:before="0"/>
      </w:pPr>
      <w:r>
        <w:lastRenderedPageBreak/>
        <w:t>5. Blessed Are Those Who Hunger and Thirst for Righteousness</w:t>
      </w:r>
    </w:p>
    <w:p w14:paraId="37D70D86" w14:textId="77777777" w:rsidR="00CF5D27" w:rsidRDefault="00000000">
      <w:pPr>
        <w:pStyle w:val="Heading2"/>
        <w:widowControl/>
      </w:pPr>
      <w:r>
        <w:t>Introduction: A Blessed Hunger</w:t>
      </w:r>
    </w:p>
    <w:p w14:paraId="502E9AC8" w14:textId="77777777" w:rsidR="00CF5D27" w:rsidRDefault="00000000">
      <w:pPr>
        <w:widowControl/>
        <w:spacing w:after="160"/>
      </w:pPr>
      <w:r>
        <w:t>Hunger and thirst are among the most elemental experiences of human dependence. They expose the limits of self-sufficiency because they disclose a need that must be answered by something beyond the individual. In the fourth Beatitude, Jesus employs these bodily necessities to describe an intense longing for righteousness. Yet He does something unexpected: He pronounces those who experience this longing blessed. Their present condition is one of need, while their promised future is satisfaction. Once again, the Beatitudes challenge the assumption that blessedness can be measured by the comfort or completeness of one's present circumstances.</w:t>
      </w:r>
    </w:p>
    <w:p w14:paraId="26F4C0FA" w14:textId="77777777" w:rsidR="00CF5D27" w:rsidRDefault="00000000">
      <w:pPr>
        <w:widowControl/>
        <w:spacing w:after="160"/>
      </w:pPr>
      <w:r>
        <w:t>This declaration belongs to a sequence in which Jesus identifies people whom ordinary human judgment might not regard as fortunate. The poor in spirit, those who mourn, and the gentle are not commended because weakness, grief, or vulnerability are intrinsically desirable. Their blessedness must be understood through God's kingdom and the promises attached to Jesus' words. Similarly, hunger and thirst for righteousness should not be reduced to an unpleasant spiritual condition that one must endure in order eventually to qualify for divine favor. The central question is what sort of longing Jesus describes and why He associates it with the certainty of divine satisfaction.</w:t>
      </w:r>
    </w:p>
    <w:p w14:paraId="169BF3E4" w14:textId="77777777" w:rsidR="00CF5D27" w:rsidRDefault="00000000">
      <w:pPr>
        <w:widowControl/>
        <w:spacing w:after="160"/>
      </w:pPr>
      <w:r>
        <w:t>Our larger study asks readers to see beyond outward conditions to the reality of belonging to God. Matthew 5:6 sharpens that inquiry. A person can genuinely belong to the kingdom and nevertheless recognize that righteousness is not yet fully manifest in personal conduct, human relationships, or the world. Such longing need not imply that the kingdom promise has failed. It may instead disclose the orientation of a life shaped by God's reign.</w:t>
      </w:r>
    </w:p>
    <w:p w14:paraId="77E826B9" w14:textId="77777777" w:rsidR="00CF5D27" w:rsidRDefault="00000000">
      <w:pPr>
        <w:pStyle w:val="Heading2"/>
        <w:widowControl/>
      </w:pPr>
      <w:r>
        <w:t>The Greek Text: Desire, Righteousness, and Satisfaction</w:t>
      </w:r>
    </w:p>
    <w:p w14:paraId="2022908E" w14:textId="77777777" w:rsidR="00CF5D27" w:rsidRDefault="00000000">
      <w:pPr>
        <w:widowControl/>
        <w:spacing w:after="160"/>
      </w:pPr>
      <w:r>
        <w:t>The principal Greek expression is hoi peinōntes kai dipsōntes tēn dikaiosynēn, “those who hunger and thirst for righteousness.” The two present active participles, peinōntes and dipsōntes, describe the people whom Jesus identifies through hunger and thirst. Their present forms portray the characteristic condition of the group; the grammar alone does not establish that every individual experiences an uninterrupted or ever-increasing intensity of desire. The paired verbs give the metaphor force by bringing together two fundamental human needs.</w:t>
      </w:r>
    </w:p>
    <w:p w14:paraId="6910491D" w14:textId="77777777" w:rsidR="00CF5D27" w:rsidRDefault="00000000">
      <w:pPr>
        <w:widowControl/>
        <w:spacing w:after="160"/>
      </w:pPr>
      <w:r>
        <w:t>The object of this longing is tēn dikaiosynēn, “righteousness.” The noun dikaiosynē belongs to a semantic field involving what is right, just, and consonant with an appropriate standard or relationship. Its meaning cannot be settled by importing a single theological definition from another New Testament writer. In Matthew, righteousness concerns conformity to God's will and the right ordering of life under His reign. Jesus later speaks of a righteousness surpassing that of the scribes and Pharisees (Matthew 5:20), warns against practicing righteousness for public recognition (6:1), and commands His hearers to seek God's kingdom and righteousness (6:33). These passages establish that the word includes the lived expression of obedience and the priorities of God's kingdom.</w:t>
      </w:r>
    </w:p>
    <w:p w14:paraId="30D1B9D9" w14:textId="77777777" w:rsidR="00CF5D27" w:rsidRDefault="00000000">
      <w:pPr>
        <w:widowControl/>
        <w:spacing w:after="160"/>
      </w:pPr>
      <w:r>
        <w:t xml:space="preserve">The promise is hoti autoi chortasthēsontai, “because they will be satisfied.” The future passive verb chortasthēsontai comes from chortazō, used of feeding or satisfying. The passive construction leaves </w:t>
      </w:r>
      <w:r>
        <w:lastRenderedPageBreak/>
        <w:t>the agent unstated, although the context of divine kingdom promises makes God's action the natural theological inference. It is often called a divine passive, but that label should not replace the exegetical argument: Jesus promises satisfaction without specifying in this clause the manner or timing of its realization. The future tense directs expectation forward, and the broader context invites us to consider both present anticipations and final fulfillment.</w:t>
      </w:r>
    </w:p>
    <w:p w14:paraId="78D38B47" w14:textId="77777777" w:rsidR="00CF5D27" w:rsidRDefault="00000000">
      <w:pPr>
        <w:pStyle w:val="Heading2"/>
        <w:widowControl/>
      </w:pPr>
      <w:r>
        <w:t>The Old Testament Background: A Longing God Answers</w:t>
      </w:r>
    </w:p>
    <w:p w14:paraId="66930DA4" w14:textId="77777777" w:rsidR="00CF5D27" w:rsidRDefault="00000000">
      <w:pPr>
        <w:widowControl/>
        <w:spacing w:after="160"/>
      </w:pPr>
      <w:r>
        <w:t>The imagery of hunger, thirst, and satisfaction has a substantial biblical history. Isaiah 55:1–3 summons the thirsty to receive what God provides without purchase, associating divine provision with covenantal life. Psalm 42 portrays thirst for God Himself, and Psalm 63 describes the longing of a person who seeks God in a dry and weary land. These texts do not use every expression in precisely the same way, but together they demonstrate that physical thirst could become an image of profound dependence upon and desire for God.</w:t>
      </w:r>
    </w:p>
    <w:p w14:paraId="327F2751" w14:textId="77777777" w:rsidR="00CF5D27" w:rsidRDefault="00000000">
      <w:pPr>
        <w:widowControl/>
        <w:spacing w:after="160"/>
      </w:pPr>
      <w:r>
        <w:t>Isaiah 61 is particularly relevant to the surrounding Beatitudes because its promises of comfort and restoration resonate with Jesus' announcement to mourners. The prophetic hope also includes God's setting things right among His people. Isaiah 51:1 calls those who pursue righteousness to listen, while Isaiah 51:6–8 contrasts the passing character of the created order and human opposition with the endurance of God's righteousness and salvation. These passages suggest that longing for righteousness may encompass more than private moral improvement. It can include a desire for God's saving justice, covenant faithfulness, and righteous ordering of the world.</w:t>
      </w:r>
    </w:p>
    <w:p w14:paraId="531426FD" w14:textId="77777777" w:rsidR="00CF5D27" w:rsidRDefault="00000000">
      <w:pPr>
        <w:widowControl/>
        <w:spacing w:after="160"/>
      </w:pPr>
      <w:r>
        <w:t>Psalm 107:9 describes God satisfying the longing soul and filling the hungry with good things. Although it does not define Matthew's use of dikaiosynē, it helps illuminate the character of the promised satisfaction: need is answered by divine provision. We should resist treating these texts as though they establish one technical formula for Matthew 5:6. They provide a scriptural world of imagery in which God is the source of true provision, and human longing finds its appropriate end in Him.</w:t>
      </w:r>
    </w:p>
    <w:p w14:paraId="4728AC93" w14:textId="77777777" w:rsidR="00CF5D27" w:rsidRDefault="00000000">
      <w:pPr>
        <w:pStyle w:val="Heading2"/>
        <w:widowControl/>
      </w:pPr>
      <w:r>
        <w:t>What Kind of Righteousness Is in View?</w:t>
      </w:r>
    </w:p>
    <w:p w14:paraId="7E71561F" w14:textId="77777777" w:rsidR="00CF5D27" w:rsidRDefault="00000000">
      <w:pPr>
        <w:widowControl/>
        <w:spacing w:after="160"/>
      </w:pPr>
      <w:r>
        <w:t>A familiar interpretation understands this Beatitude primarily as an individual's desire to become morally better. That reading has real support, because Matthew's Gospel repeatedly emphasizes obedience, inward integrity, and conduct corresponding to God's will. Jesus does not commend indifference to righteousness, and the Sermon on the Mount will shortly expose forms of anger, lust, retaliation, and ostentatious religion that contradict the Father's purposes. Any interpretation that excludes transformed conduct would therefore be too narrow in a different direction.</w:t>
      </w:r>
    </w:p>
    <w:p w14:paraId="5D01D17B" w14:textId="77777777" w:rsidR="00CF5D27" w:rsidRDefault="00000000">
      <w:pPr>
        <w:widowControl/>
        <w:spacing w:after="160"/>
      </w:pPr>
      <w:r>
        <w:t>Another interpretation emphasizes a longing for justice: the restoration of what is right in a world marked by oppression, wrongdoing, and suffering. This reading also has support in the broader biblical concept of righteousness and in Matthew's concern for the kingdom. Yet it would be unwarranted to limit the Beatitude exclusively to social justice as though personal faithfulness were peripheral to Jesus' message. The object of the longing is unqualified in the immediate clause; Jesus does not specify either exclusively personal righteousness or exclusively societal justice. The precise scope must be inferred from Matthew’s wider use of righteousness and the scriptural setting.</w:t>
      </w:r>
    </w:p>
    <w:p w14:paraId="29CE3D04" w14:textId="77777777" w:rsidR="00CF5D27" w:rsidRDefault="00000000">
      <w:pPr>
        <w:widowControl/>
        <w:spacing w:after="160"/>
      </w:pPr>
      <w:r>
        <w:lastRenderedPageBreak/>
        <w:t>The most defensible reading is consequently comprehensive, while remaining attentive to Matthew's emphases. Those who hunger and thirst for righteousness long for the rightness that belongs to God's reign: they desire to live in accordance with His will, to see His purposes vindicated, and to experience the restoration of what Sin has disordered. This does not erase distinctions among moral obedience, just relationships, and divine vindication. Rather, it recognizes that Matthew's language is sufficiently broad to embrace their related dimensions without requiring that each be equally prominent in every context.</w:t>
      </w:r>
    </w:p>
    <w:p w14:paraId="68079A6B" w14:textId="77777777" w:rsidR="00CF5D27" w:rsidRDefault="00000000">
      <w:pPr>
        <w:pStyle w:val="Heading2"/>
        <w:widowControl/>
      </w:pPr>
      <w:r>
        <w:t>Conditions and Position: A Necessary Canonical Distinction</w:t>
      </w:r>
    </w:p>
    <w:p w14:paraId="06BBDE28" w14:textId="77777777" w:rsidR="00CF5D27" w:rsidRDefault="00000000">
      <w:pPr>
        <w:widowControl/>
        <w:spacing w:after="160"/>
      </w:pPr>
      <w:r>
        <w:t>Our study of the Beatitudes has repeatedly distinguished present conditions from the believer's standing before God. Here that distinction must be applied with particular care. Matthew 5:6 does not explicitly formulate the Pauline doctrine of justification or declare that the hearers already possess imputed righteousness. It belongs first to Jesus' proclamation of the kingdom and His description of those whose desires are aligned with its righteous purposes. To make the Beatitude itself a technical statement about justification would obscure Matthew's literary argument.</w:t>
      </w:r>
    </w:p>
    <w:p w14:paraId="70464B7E" w14:textId="77777777" w:rsidR="00CF5D27" w:rsidRDefault="00000000">
      <w:pPr>
        <w:widowControl/>
        <w:spacing w:after="160"/>
      </w:pPr>
      <w:r>
        <w:t>Nevertheless, the completed work of Christ and the apostolic witness permit a further canonical reflection. Romans 5:1–2 presents justification through faith and access into the grace in which believers stand. That standing is grounded in Christ rather than in the fluctuating success of their daily obedience. At the same time, Romans 6 summons believers not to yield themselves to Sin but to live consistently with the new relationship established through Christ. Philippians 3:9–14 distinguishes righteousness received through faith from Paul's continuing pursuit of the goal set before him. The believer's secure standing does not abolish the pursuit of righteousness; properly understood, it gives that pursuit a different foundation.</w:t>
      </w:r>
    </w:p>
    <w:p w14:paraId="53CB0BFF" w14:textId="77777777" w:rsidR="00CF5D27" w:rsidRDefault="00000000">
      <w:pPr>
        <w:widowControl/>
        <w:spacing w:after="160"/>
      </w:pPr>
      <w:r>
        <w:t>The distinction is not between a righteous position that renders conduct irrelevant and an unrighteous condition that remains spiritually inconsequential. Scripture treats the believer's conduct seriously. Rather, the distinction concerns the ground of acceptance before God and the continuing transformation appropriate to those who belong to Him. We do not pursue righteousness in order to make Christ's accomplished work sufficient. We pursue righteousness because God's grace has brought us into a relationship in which His will matters deeply.</w:t>
      </w:r>
    </w:p>
    <w:p w14:paraId="2F980CC8" w14:textId="77777777" w:rsidR="00CF5D27" w:rsidRDefault="00000000">
      <w:pPr>
        <w:widowControl/>
        <w:spacing w:after="160"/>
      </w:pPr>
      <w:r>
        <w:t>This framework also protects us from interpreting spiritual hunger as evidence that reconciliation is incomplete. The believer may possess peace with God while grieving the persistence of Sin, longing for holiness, and awaiting a world in which righteousness is no longer opposed. The condition of longing does not negate the position of grace. It reveals the tension of the already and the not yet.</w:t>
      </w:r>
    </w:p>
    <w:p w14:paraId="772F11A5" w14:textId="77777777" w:rsidR="00CF5D27" w:rsidRDefault="00000000">
      <w:pPr>
        <w:pStyle w:val="Heading2"/>
        <w:widowControl/>
      </w:pPr>
      <w:r>
        <w:t>The Already and the Not Yet: How Are the Hungry Satisfied?</w:t>
      </w:r>
    </w:p>
    <w:p w14:paraId="63C4E199" w14:textId="77777777" w:rsidR="00CF5D27" w:rsidRDefault="00000000">
      <w:pPr>
        <w:widowControl/>
        <w:spacing w:after="160"/>
      </w:pPr>
      <w:r>
        <w:t>The first and eighth Beatitudes frame the passage with present-tense declarations that the kingdom of heaven belongs to the people Jesus describes. Between them stand promises of future comfort, inheritance, satisfaction, mercy, vision, and recognition as God's children. Matthew 5:6 belongs to this future-oriented sequence. Those who hunger and thirst for righteousness are blessed now, while the promise of satisfaction reaches toward what God will bring about.</w:t>
      </w:r>
    </w:p>
    <w:p w14:paraId="130F91C3" w14:textId="77777777" w:rsidR="00CF5D27" w:rsidRDefault="00000000">
      <w:pPr>
        <w:widowControl/>
        <w:spacing w:after="160"/>
      </w:pPr>
      <w:r>
        <w:lastRenderedPageBreak/>
        <w:t>It would be simplistic to insist that no satisfaction can occur before the final consummation. Matthew presents God's reign as already active in Jesus' ministry, and those who respond to Him begin to experience its transforming effects. Yet it would be equally simplistic to treat the promised satisfaction as exhausted by an improved spiritual mood or a temporary victory over temptation. The future promise is large enough to include the final vindication of God's righteousness, when the opposition of Sin and the brokenness of creation no longer obscure His purposes.</w:t>
      </w:r>
    </w:p>
    <w:p w14:paraId="57579DE3" w14:textId="77777777" w:rsidR="00CF5D27" w:rsidRDefault="00000000">
      <w:pPr>
        <w:widowControl/>
        <w:spacing w:after="160"/>
      </w:pPr>
      <w:r>
        <w:t>Romans 5 offers a fruitful theological comparison. Those justified through Christ already stand in grace and rejoice in Hope concerning God's glory, even while they encounter tribulation. In Romans 5:5, the perfect-tense ekkechytai describes God's love as having been poured out through the Holy Spirit with continuing significance. That completed divine action does not eliminate every present trial; it provides assurance within them. Similarly, the kingdom promise in Matthew gives a stable frame of reference to those who continue to long for righteousness. The grammatical constructions differ, but the theological pattern of present divine reality and future completion is consistent.</w:t>
      </w:r>
    </w:p>
    <w:p w14:paraId="5750E235" w14:textId="77777777" w:rsidR="00CF5D27" w:rsidRDefault="00000000">
      <w:pPr>
        <w:pStyle w:val="Heading2"/>
        <w:widowControl/>
      </w:pPr>
      <w:r>
        <w:t>Eyes That See: Blessedness Beyond Present Satisfaction</w:t>
      </w:r>
    </w:p>
    <w:p w14:paraId="5502F5CD" w14:textId="77777777" w:rsidR="00CF5D27" w:rsidRDefault="00000000">
      <w:pPr>
        <w:widowControl/>
        <w:spacing w:after="160"/>
      </w:pPr>
      <w:r>
        <w:t>If we measure blessedness only by immediate satisfaction, hunger appears to contradict blessing. Jesus reverses that assumption. The hungry are blessed not because deprivation is good in itself, but because the object of their longing is righteousness and the promise of God stands behind their future satisfaction. The declaration reorders our assessment of human existence. The question is not merely whether a person feels complete, but whether his desires are oriented toward the purposes of the kingdom.</w:t>
      </w:r>
    </w:p>
    <w:p w14:paraId="6D9C9E8C" w14:textId="77777777" w:rsidR="00CF5D27" w:rsidRDefault="00000000">
      <w:pPr>
        <w:widowControl/>
        <w:spacing w:after="160"/>
      </w:pPr>
      <w:r>
        <w:t>This also cautions against turning the Beatitude into a test of emotional intensity. A believer's felt longing may rise and fall through exhaustion, sorrow, confusion, or spiritual struggle. Jesus' words should not be converted into a scale by which we measure the authenticity of salvation according to the strength of an individual's feelings on a given day. The Beatitude identifies the kind of desire appropriate to God's kingdom; it does not authorize confidence in fluctuating emotions as the foundation of acceptance before the Father.</w:t>
      </w:r>
    </w:p>
    <w:p w14:paraId="2C7B6256" w14:textId="77777777" w:rsidR="00CF5D27" w:rsidRDefault="00000000">
      <w:pPr>
        <w:widowControl/>
        <w:spacing w:after="160"/>
      </w:pPr>
      <w:r>
        <w:t>The promise finally draws our attention beyond moral aspiration to divine fulfillment. Second Peter 3:13 anticipates a new heavens and a new earth in which righteousness dwells, while Revelation 21–22 portrays the removal of the curse and the restoration of unhindered fellowship with God. These texts belong to different literary contexts, but together they help illuminate the canonical horizon of Jesus' promise. The righteous purposes for which God's people long will not remain permanently frustrated.</w:t>
      </w:r>
    </w:p>
    <w:p w14:paraId="1478524A" w14:textId="77777777" w:rsidR="00CF5D27" w:rsidRDefault="00000000">
      <w:pPr>
        <w:widowControl/>
        <w:spacing w:after="160"/>
      </w:pPr>
      <w:r>
        <w:t>Thus Matthew 5:6 advances the central thesis of this study. Makarios is not adequately captured by the modern idea of being happy because one's present needs are met. Jesus declares blessed those who presently experience a profound longing, precisely because God's kingdom and promise define their future. Their condition is hunger; their blessedness rests upon God's gracious commitment to satisfy. Read in light of Christ's completed work, their longing does not undo their standing in grace, but belongs to a life that already knows reconciliation and still awaits the full manifestation of righteousness.</w:t>
      </w:r>
    </w:p>
    <w:p w14:paraId="66F99A93" w14:textId="77777777" w:rsidR="00CF5D27" w:rsidRDefault="00000000">
      <w:pPr>
        <w:pStyle w:val="Heading2"/>
        <w:widowControl/>
      </w:pPr>
      <w:r>
        <w:lastRenderedPageBreak/>
        <w:t>Conclusion</w:t>
      </w:r>
    </w:p>
    <w:p w14:paraId="10ABF45D" w14:textId="77777777" w:rsidR="00CF5D27" w:rsidRDefault="00000000">
      <w:pPr>
        <w:widowControl/>
        <w:spacing w:after="160"/>
      </w:pPr>
      <w:r>
        <w:t>The fourth Beatitude does not commend spiritual dissatisfaction as an end in itself. It directs human desire toward the righteousness of God's kingdom and announces that this longing will be answered. Its Greek vocabulary, Old Testament resonances, and place within the Sermon on the Mount all favor a reading broader than either private moral improvement or social justice considered alone. Jesus describes those who yearn for God's right order in their lives and in the world, and He promises satisfaction grounded in divine action.</w:t>
      </w:r>
    </w:p>
    <w:p w14:paraId="2FCA4A09" w14:textId="77777777" w:rsidR="00CF5D27" w:rsidRDefault="00000000">
      <w:pPr>
        <w:widowControl/>
        <w:spacing w:after="160"/>
      </w:pPr>
      <w:r>
        <w:t>For the Christian reader, the wider canonical witness adds an essential distinction: righteousness received through Christ establishes the believer's standing before God, while the continuing pursuit and awaited fullness of righteousness characterize life within that relationship. Present longing is not proof that the believer has been excluded from blessing. It is one of the conditions in which kingdom Hope is exercised. Eyes that see recognize the difference between an unsatisfied present and a promise that cannot fail.</w:t>
      </w:r>
    </w:p>
    <w:p>
      <w:pPr>
        <w:widowControl/>
        <w:spacing w:after="160" w:before="240"/>
      </w:pPr>
      <w:r>
        <w:rPr>
          <w:b/>
          <w:i w:val="0"/>
          <w:sz w:val="16"/>
        </w:rPr>
        <w:t xml:space="preserve">Scripture references and translation notice: </w:t>
      </w:r>
      <w:r>
        <w:rPr>
          <w:i w:val="0"/>
          <w:sz w:val="16"/>
        </w:rPr>
        <w:t>Scripture references and paraphrases have been checked against the New American Standard Bible (1977 edition). Unless expressly identified as a direct quotation, English wording is explanatory paraphrase or a gloss of the original-language text, not a verbatim NASB 1977 quotation. The NASB is copyrighted by The Lockman Foundation; no permission to reproduce extended passages is asserted here.</w:t>
      </w:r>
    </w:p>
    <w:sectPr w:rsidR="00CF5D27" w:rsidSect="00034616">
      <w:footerReference w:type="default" r:id="rId8"/>
      <w:headerReference w:type="default" r:id="rId11"/>
      <w:pgSz w:w="12240" w:h="15840"/>
      <w:pgMar w:top="1152"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D7801" w14:textId="77777777" w:rsidR="00DF0BE1" w:rsidRDefault="00DF0BE1">
      <w:pPr>
        <w:spacing w:after="0" w:line="240" w:lineRule="auto"/>
      </w:pPr>
      <w:r>
        <w:separator/>
      </w:r>
    </w:p>
  </w:endnote>
  <w:endnote w:type="continuationSeparator" w:id="0">
    <w:p w14:paraId="41E7AC0B" w14:textId="77777777" w:rsidR="00DF0BE1" w:rsidRDefault="00DF0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F427" w14:textId="77777777" w:rsidR="00CF5D27" w:rsidRDefault="00000000">
    <w:pPr>
      <w:pStyle w:val="Footer"/>
      <w:jc w:val="center"/>
    </w:pPr>
    <w:r>
      <w:rPr>
        <w:sz w:val="16"/>
      </w:rPr>
      <w:t xml:space="preserve">The Beatitudes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7104D" w14:textId="77777777" w:rsidR="00DF0BE1" w:rsidRDefault="00DF0BE1">
      <w:pPr>
        <w:spacing w:after="0" w:line="240" w:lineRule="auto"/>
      </w:pPr>
      <w:r>
        <w:separator/>
      </w:r>
    </w:p>
  </w:footnote>
  <w:footnote w:type="continuationSeparator" w:id="0">
    <w:p w14:paraId="1536260D" w14:textId="77777777" w:rsidR="00DF0BE1" w:rsidRDefault="00DF0BE1">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mbria" w:hAnsi="Cambria"/>
        <w:color w:val="5A646E"/>
        <w:sz w:val="16"/>
      </w:rPr>
      <w:t>THE BEATITUDES  |  DAVID V. LOTT, PH.D.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5255145">
    <w:abstractNumId w:val="8"/>
  </w:num>
  <w:num w:numId="2" w16cid:durableId="2146576584">
    <w:abstractNumId w:val="6"/>
  </w:num>
  <w:num w:numId="3" w16cid:durableId="581984612">
    <w:abstractNumId w:val="5"/>
  </w:num>
  <w:num w:numId="4" w16cid:durableId="1035082715">
    <w:abstractNumId w:val="4"/>
  </w:num>
  <w:num w:numId="5" w16cid:durableId="1095052919">
    <w:abstractNumId w:val="7"/>
  </w:num>
  <w:num w:numId="6" w16cid:durableId="1149520777">
    <w:abstractNumId w:val="3"/>
  </w:num>
  <w:num w:numId="7" w16cid:durableId="1796439177">
    <w:abstractNumId w:val="2"/>
  </w:num>
  <w:num w:numId="8" w16cid:durableId="690688408">
    <w:abstractNumId w:val="1"/>
  </w:num>
  <w:num w:numId="9" w16cid:durableId="14617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4738"/>
    <w:rsid w:val="0029639D"/>
    <w:rsid w:val="002E1EEC"/>
    <w:rsid w:val="00326F90"/>
    <w:rsid w:val="00485988"/>
    <w:rsid w:val="00AA1D8D"/>
    <w:rsid w:val="00B47730"/>
    <w:rsid w:val="00CB0664"/>
    <w:rsid w:val="00CF5D27"/>
    <w:rsid w:val="00DB578A"/>
    <w:rsid w:val="00DF0BE1"/>
    <w:rsid w:val="00E20A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F2F7C2"/>
  <w14:defaultImageDpi w14:val="300"/>
  <w15:docId w15:val="{ACA8BAA8-30E8-4BB6-891B-D87D3149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6" w:lineRule="auto"/>
    </w:pPr>
    <w:rPr>
      <w:rFonts w:ascii="Cambria" w:hAnsi="Cambria"/>
      <w:sz w:val="22"/>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mbria" w:hAnsi="Cambria"/>
      <w:b/>
      <w:bCs/>
      <w:color w:val="24394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mbria" w:hAnsi="Cambria"/>
      <w:b/>
      <w:bCs/>
      <w:color w:val="24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18261</Words>
  <Characters>104088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Blessed Are Those Who Hunger and Thirst for Righteousness</dc:title>
  <dc:subject>The Beatitudes — author-revised publication module</dc:subject>
  <dc:creator>David V. Lott, Ph.D.</dc:creator>
  <cp:keywords/>
  <dc:description>Extracted verbatim from author-revised consolidated manuscript; no Scripture audit yet.</dc:description>
  <cp:lastModifiedBy>Lott, David V</cp:lastModifiedBy>
  <cp:revision>3</cp:revision>
  <dcterms:created xsi:type="dcterms:W3CDTF">2026-10-18T20:42:00Z</dcterms:created>
  <dcterms:modified xsi:type="dcterms:W3CDTF">2026-10-20T21:02:00Z</dcterms:modified>
  <cp:category/>
</cp:coreProperties>
</file>