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D4570" w14:textId="77777777" w:rsidR="00CF5D27" w:rsidRDefault="00000000">
      <w:pPr>
        <w:pStyle w:val="Heading1"/>
        <w:widowControl/>
        <w:spacing w:before="0"/>
      </w:pPr>
      <w:r>
        <w:lastRenderedPageBreak/>
        <w:t>6. Blessed Are the Merciful</w:t>
      </w:r>
    </w:p>
    <w:p w14:paraId="270D8F90" w14:textId="77777777" w:rsidR="00CF5D27" w:rsidRDefault="00000000">
      <w:pPr>
        <w:pStyle w:val="Heading2"/>
        <w:widowControl/>
      </w:pPr>
      <w:r>
        <w:t>Introduction: The Question of Mercy</w:t>
      </w:r>
    </w:p>
    <w:p w14:paraId="4E4951CA" w14:textId="77777777" w:rsidR="00CF5D27" w:rsidRDefault="00000000">
      <w:pPr>
        <w:widowControl/>
        <w:spacing w:after="160"/>
      </w:pPr>
      <w:r>
        <w:t>Among the Beatitudes, the declaration concerning the merciful raises an especially important question for readers who understand salvation as the sufficient accomplishment of Jesus Christ. If God grants mercy through grace, why does Jesus associate the reception of mercy with the practice of mercy? Does the promise establish a condition by which sinners earn divine favor, or does it identify the conduct that properly characterizes those who belong to the kingdom?</w:t>
      </w:r>
    </w:p>
    <w:p w14:paraId="6DD3A159" w14:textId="77777777" w:rsidR="00CF5D27" w:rsidRDefault="00000000">
      <w:pPr>
        <w:widowControl/>
        <w:spacing w:after="160"/>
      </w:pPr>
      <w:r>
        <w:t>The question cannot be answered simply by importing a familiar theological formula into Matthew. We must first listen to Jesus within the Sermon on the Mount, attend to the language He employs, and consider the Jewish scriptural world in which His hearers would have understood mercy. Only then can we responsibly relate this Beatitude to the fuller apostolic teaching concerning salvation in Christ.</w:t>
      </w:r>
    </w:p>
    <w:p w14:paraId="6AE1D3E8" w14:textId="77777777" w:rsidR="00CF5D27" w:rsidRDefault="00000000">
      <w:pPr>
        <w:widowControl/>
        <w:spacing w:after="160"/>
      </w:pPr>
      <w:r>
        <w:t>Our guiding distinction remains the difference between present conditions and standing before God. Yet this Beatitude requires a further refinement: positional security must never become an excuse to detach the believer’s conduct from the mercy of the God to whom he belongs.</w:t>
      </w:r>
    </w:p>
    <w:p w14:paraId="748B5FCB" w14:textId="77777777" w:rsidR="00CF5D27" w:rsidRDefault="00000000">
      <w:pPr>
        <w:pStyle w:val="Heading2"/>
        <w:widowControl/>
      </w:pPr>
      <w:r>
        <w:t>The Greek Text and the Meaning of Mercy</w:t>
      </w:r>
    </w:p>
    <w:p w14:paraId="21E6D9F8" w14:textId="77777777" w:rsidR="00CF5D27" w:rsidRDefault="00000000">
      <w:pPr>
        <w:widowControl/>
        <w:spacing w:after="160"/>
      </w:pPr>
      <w:r>
        <w:t>The Greek text reads: Μακάριοι οἱ ἐλεήμονες, ὅτι αὐτοὶ ἐλεηθήσονται (Matthew 5:7). The adjective makarioi announces those who are blessed; eleēmones identifies them as merciful; and eleēthēsontai is a future passive verb, indicating that they will receive mercy. The final clause emphatically identifies these very people as the recipients of the promised mercy. The passive construction does not explicitly name the agent, although the context of divine kingdom promises makes God the most natural ultimate source.</w:t>
      </w:r>
    </w:p>
    <w:p w14:paraId="3044D63D" w14:textId="77777777" w:rsidR="00CF5D27" w:rsidRDefault="00000000">
      <w:pPr>
        <w:widowControl/>
        <w:spacing w:after="160"/>
      </w:pPr>
      <w:r>
        <w:t>The adjective eleēmōn refers to one who shows compassion or mercy toward another. It belongs to a family of words including eleos, mercy, and eleeō, to show mercy. Mercy can involve compassion for distress, concrete assistance to the needy, or clemency toward someone who is vulnerable to judgment. The precise emphasis is established by the context; the term does not automatically mean forgiveness of wrongdoing in every occurrence.</w:t>
      </w:r>
    </w:p>
    <w:p w14:paraId="5BDB9F27" w14:textId="77777777" w:rsidR="00CF5D27" w:rsidRDefault="00000000">
      <w:pPr>
        <w:widowControl/>
        <w:spacing w:after="160"/>
      </w:pPr>
      <w:r>
        <w:t>This matters because mercy is not merely a sympathetic feeling. In biblical contexts it commonly takes visible form in the way a person responds to another’s need. At the same time, it would be too narrow to define the merciful only as those who give material assistance. Matthew’s Gospel includes the language of mercy in situations involving human suffering, forgiveness, and the faithful treatment of others.</w:t>
      </w:r>
    </w:p>
    <w:p w14:paraId="13756F77" w14:textId="77777777" w:rsidR="00CF5D27" w:rsidRDefault="00000000">
      <w:pPr>
        <w:pStyle w:val="Heading2"/>
        <w:widowControl/>
      </w:pPr>
      <w:r>
        <w:t>The Old Testament World of Mercy</w:t>
      </w:r>
    </w:p>
    <w:p w14:paraId="1B41E8F9" w14:textId="77777777" w:rsidR="00CF5D27" w:rsidRDefault="00000000">
      <w:pPr>
        <w:widowControl/>
        <w:spacing w:after="160"/>
      </w:pPr>
      <w:r>
        <w:t xml:space="preserve">The Old Testament provides a rich background for Jesus’ declaration. God reveals Himself as compassionate and gracious, and His covenant dealings repeatedly demonstrate mercy toward those unable to deliver themselves. The Hebrew vocabulary is not reducible to a single Greek or English equivalent. Raḥamîm and related terms can evoke compassion, while ḥesed frequently concerns </w:t>
      </w:r>
      <w:r>
        <w:lastRenderedPageBreak/>
        <w:t>steadfast loyalty or covenant faithfulness. These concepts overlap with the Greek vocabulary of mercy but must not be treated as exact lexical synonyms.</w:t>
      </w:r>
    </w:p>
    <w:p w14:paraId="4A934989" w14:textId="77777777" w:rsidR="00CF5D27" w:rsidRDefault="00000000">
      <w:pPr>
        <w:widowControl/>
        <w:spacing w:after="160"/>
      </w:pPr>
      <w:r>
        <w:t>In Hosea 6:6, God declares the priority of covenant faithfulness or mercy over sacrifice when ritual observance is severed from the knowledge of God. Matthew twice invokes this prophetic text (Matthew 9:13; 12:7). The repetition is decisive for our study: Jesus is not presenting mercy as an optional ornament added to otherwise sufficient religious performance. He exposes the inadequacy of outward observance that lacks the compassion and faithfulness God requires.</w:t>
      </w:r>
    </w:p>
    <w:p w14:paraId="0F78E5A3" w14:textId="77777777" w:rsidR="00CF5D27" w:rsidRDefault="00000000">
      <w:pPr>
        <w:widowControl/>
        <w:spacing w:after="160"/>
      </w:pPr>
      <w:r>
        <w:t>Other passages also illuminate the relationship between mercy and righteous living. Micah 6:8 associates justice, covenant loyalty, and humble walking with God. Proverbs 14:21 connects compassion toward the poor with blessedness. These texts should not be flattened into one undifferentiated definition, but together they establish that mercy is deeply embedded in the biblical portrayal of life ordered toward God.</w:t>
      </w:r>
    </w:p>
    <w:p w14:paraId="2C0E6207" w14:textId="77777777" w:rsidR="00CF5D27" w:rsidRDefault="00000000">
      <w:pPr>
        <w:pStyle w:val="Heading2"/>
        <w:widowControl/>
      </w:pPr>
      <w:r>
        <w:t>Mercy Within Matthew’s Gospel</w:t>
      </w:r>
    </w:p>
    <w:p w14:paraId="3ED368C8" w14:textId="77777777" w:rsidR="00CF5D27" w:rsidRDefault="00000000">
      <w:pPr>
        <w:widowControl/>
        <w:spacing w:after="160"/>
      </w:pPr>
      <w:r>
        <w:t>Matthew’s narrative gives the Beatitude a practical and interpretive setting. When Jesus encounters people in distress, appeals for mercy frequently accompany requests for healing (for example, Matthew 9:27; 15:22; 20:30–31). In Matthew 23:23, Jesus criticizes religious leaders for neglecting the weightier matters of the Law, including justice, mercy, and faithfulness. The point is not that mercy replaces righteousness, but that a claim to righteousness which excludes mercy has misunderstood God’s will.</w:t>
      </w:r>
    </w:p>
    <w:p w14:paraId="4F678A03" w14:textId="77777777" w:rsidR="00CF5D27" w:rsidRDefault="00000000">
      <w:pPr>
        <w:widowControl/>
        <w:spacing w:after="160"/>
      </w:pPr>
      <w:r>
        <w:t>The parable of the unforgiving servant in Matthew 18:21–35 provides a sharper warning. A servant who has received extraordinary relief from debt refuses compassion to another debtor. His conduct reveals a profound contradiction between the mercy he received and the mercy he withheld. This narrative must be allowed its full force: Jesus warns against a life that receives mercy as a benefit while repudiating its moral claims.</w:t>
      </w:r>
    </w:p>
    <w:p w14:paraId="52266842" w14:textId="77777777" w:rsidR="00CF5D27" w:rsidRDefault="00000000">
      <w:pPr>
        <w:widowControl/>
        <w:spacing w:after="160"/>
      </w:pPr>
      <w:r>
        <w:t>Yet the parable does not permit us to convert mercy into a commodity with which human beings purchase justification. It challenges the authenticity of a claimed relationship to a merciful master when that relationship produces no corresponding mercy. We must preserve both the seriousness of the warning and the distinction between the ground of salvation and the conduct fitting those who have encountered grace.</w:t>
      </w:r>
    </w:p>
    <w:p w14:paraId="267A9DA5" w14:textId="77777777" w:rsidR="00CF5D27" w:rsidRDefault="00000000">
      <w:pPr>
        <w:pStyle w:val="Heading2"/>
        <w:widowControl/>
      </w:pPr>
      <w:r>
        <w:t>The Promise of Receiving Mercy: Promise, Reciprocity, and Judgment</w:t>
      </w:r>
    </w:p>
    <w:p w14:paraId="48FE8B79" w14:textId="77777777" w:rsidR="00CF5D27" w:rsidRDefault="00000000">
      <w:pPr>
        <w:widowControl/>
        <w:spacing w:after="160"/>
      </w:pPr>
      <w:r>
        <w:t>The future passive eleēthēsontai places the promised reception of mercy ahead of the declaration. Given the eschatological orientation of the surrounding Beatitudes, the promise naturally includes God’s future vindication and judgment. But Matthew also depicts mercy as an active reality in the present ministry of Jesus. It is therefore unnecessary to insist that the future promise excludes present experiences of divine mercy.</w:t>
      </w:r>
    </w:p>
    <w:p w14:paraId="68397433" w14:textId="77777777" w:rsidR="00CF5D27" w:rsidRDefault="00000000">
      <w:pPr>
        <w:widowControl/>
        <w:spacing w:after="160"/>
      </w:pPr>
      <w:r>
        <w:t xml:space="preserve">The sentence possesses a reciprocal structure: the merciful will receive mercy. We should not evade that structure simply because it creates theological tension. The Gospel of Matthew repeatedly treats human response and divine judgment as morally consequential. Matthew 6:14–15, for example, links </w:t>
      </w:r>
      <w:r>
        <w:lastRenderedPageBreak/>
        <w:t>forgiveness extended to others with the Father’s forgiveness. James 2:13 similarly warns about judgment without mercy for one who has shown none.</w:t>
      </w:r>
    </w:p>
    <w:p w14:paraId="7F2BC129" w14:textId="77777777" w:rsidR="00CF5D27" w:rsidRDefault="00000000">
      <w:pPr>
        <w:widowControl/>
        <w:spacing w:after="160"/>
      </w:pPr>
      <w:r>
        <w:t>The most defensible reading recognizes that Jesus is describing the people who belong to the kingdom and announcing the divine future appropriate to them, while also warning against the contradiction of merciless conduct. The text itself does not give a full systematic explanation of justification, eternal security, or the precise relationship between perseverance and final judgment. Those questions require a wider canonical examination; they must not be settled by silently redefining the future passive as if it had no conditional or admonitory force.</w:t>
      </w:r>
    </w:p>
    <w:p w14:paraId="4C9E2CAB" w14:textId="77777777" w:rsidR="00CF5D27" w:rsidRDefault="00000000">
      <w:pPr>
        <w:pStyle w:val="Heading2"/>
        <w:widowControl/>
      </w:pPr>
      <w:r>
        <w:t>Mercy Received Through Christ and Mercy Expressed in Life</w:t>
      </w:r>
    </w:p>
    <w:p w14:paraId="6B246FD0" w14:textId="77777777" w:rsidR="00CF5D27" w:rsidRDefault="00000000">
      <w:pPr>
        <w:widowControl/>
        <w:spacing w:after="160"/>
      </w:pPr>
      <w:r>
        <w:t>The apostolic writings locate the saving initiative in God. Ephesians 2:4–9 describes God as rich in mercy and connects salvation with grace rather than human achievement. Titus 3:5 likewise attributes salvation to divine mercy rather than righteous deeds performed by us. These passages provide a necessary safeguard against interpreting Matthew 5:7 as a formula for earning salvation by compassionate behavior.</w:t>
      </w:r>
    </w:p>
    <w:p w14:paraId="6FE27AA4" w14:textId="77777777" w:rsidR="00CF5D27" w:rsidRDefault="00000000">
      <w:pPr>
        <w:widowControl/>
        <w:spacing w:after="160"/>
      </w:pPr>
      <w:r>
        <w:t>At the same time, Ephesians 2:10 places good works within the purpose of the new life God has created. Mercy expressed toward others is therefore not the price paid to obtain Christ’s finished work. It is a fitting expression of a life transformed by that work. This is a theological synthesis, not a claim that Matthew 5:7 itself uses Paul’s terminology of union with Christ or positional righteousness.</w:t>
      </w:r>
    </w:p>
    <w:p w14:paraId="5E87DDFD" w14:textId="77777777" w:rsidR="00CF5D27" w:rsidRDefault="00000000">
      <w:pPr>
        <w:widowControl/>
        <w:spacing w:after="160"/>
      </w:pPr>
      <w:r>
        <w:t>This is where our distinction between conditions and position becomes fruitful, but also demands care. A believer may face conditions that make acts of mercy costly: personal suffering, injustice, limited resources, or opposition. None of these conditions cancels the call to respond to others in a manner consistent with the Father’s character. Conversely, the outward performance of merciful acts cannot independently establish that a person possesses saving faith. Scripture calls us to examine both God’s gracious initiative and the integrity of our response.</w:t>
      </w:r>
    </w:p>
    <w:p w14:paraId="1D5C08DB" w14:textId="77777777" w:rsidR="00CF5D27" w:rsidRDefault="00000000">
      <w:pPr>
        <w:pStyle w:val="Heading2"/>
        <w:widowControl/>
      </w:pPr>
      <w:r>
        <w:t>The Already and the Not Yet</w:t>
      </w:r>
    </w:p>
    <w:p w14:paraId="6ECC7A25" w14:textId="77777777" w:rsidR="00CF5D27" w:rsidRDefault="00000000">
      <w:pPr>
        <w:widowControl/>
        <w:spacing w:after="160"/>
      </w:pPr>
      <w:r>
        <w:t>The Beatitudes are framed by present declarations that the kingdom of heaven belongs to the poor in spirit and to those persecuted for righteousness, while the intervening promises look toward future fulfillment. Matthew 5:7 belongs within this larger movement. Kingdom life already manifests the Father’s mercy in the conduct of His people; the full vindication of those people and the completion of God’s purposes remain ahead.</w:t>
      </w:r>
    </w:p>
    <w:p w14:paraId="3576CD4F" w14:textId="77777777" w:rsidR="00CF5D27" w:rsidRDefault="00000000">
      <w:pPr>
        <w:widowControl/>
        <w:spacing w:after="160"/>
      </w:pPr>
      <w:r>
        <w:t>Romans 5:1–5 offers a complementary canonical perspective. Those justified through faith stand in grace even while undergoing tribulation, and Paul describes God’s love as having been poured out through the Holy Spirit, an accomplished action with continuing effects. Matthew’s future promise of mercy and Paul’s assurance of grace should not be grammatically equated, yet both contribute to a theology in which God’s present work sustains believers as they await future fulfillment.</w:t>
      </w:r>
    </w:p>
    <w:p w14:paraId="29AF30E2" w14:textId="77777777" w:rsidR="00CF5D27" w:rsidRDefault="00000000">
      <w:pPr>
        <w:widowControl/>
        <w:spacing w:after="160"/>
      </w:pPr>
      <w:r>
        <w:t xml:space="preserve">This also helps us avoid a shallow understanding of makarios as a passing emotion. A merciful person may suffer because of compassion. Mercy may involve sacrifice, inconvenience, and grief over </w:t>
      </w:r>
      <w:r>
        <w:lastRenderedPageBreak/>
        <w:t>another’s condition. Jesus nevertheless calls such a person blessed, not because every act of compassion feels rewarding, but because mercy belongs to the life of God’s kingdom and stands under His promise.</w:t>
      </w:r>
    </w:p>
    <w:p w14:paraId="40F31822" w14:textId="77777777" w:rsidR="00CF5D27" w:rsidRDefault="00000000">
      <w:pPr>
        <w:pStyle w:val="Heading2"/>
        <w:widowControl/>
      </w:pPr>
      <w:r>
        <w:t>Eyes That See: The Difference Between Earning and Reflecting Mercy</w:t>
      </w:r>
    </w:p>
    <w:p w14:paraId="48F19583" w14:textId="77777777" w:rsidR="00CF5D27" w:rsidRDefault="00000000">
      <w:pPr>
        <w:widowControl/>
        <w:spacing w:after="160"/>
      </w:pPr>
      <w:r>
        <w:t>A familiar preunderstanding treats the Beatitude as a simple exchange: show enough mercy, and God will owe you mercy. Another, reacting against works-based salvation, minimizes the reciprocal warning until the command has little practical force. Both approaches fail to do justice to the text. The first overlooks the priority of God’s saving initiative; the second underestimates the moral seriousness of Jesus’ declaration.</w:t>
      </w:r>
    </w:p>
    <w:p w14:paraId="77018F2A" w14:textId="77777777" w:rsidR="00CF5D27" w:rsidRDefault="00000000">
      <w:pPr>
        <w:widowControl/>
        <w:spacing w:after="160"/>
      </w:pPr>
      <w:r>
        <w:t>A more defensible interpretation begins with the character of God, observes the merciful conduct Jesus commends, and retains the promise of future divine mercy. Read in light of Christ’s completed work, the believer does not extend mercy to make himself acceptable to the Father. He extends mercy because the grace of the Father has already reached him, and because mercy is inseparable from the life of the kingdom to which he belongs.</w:t>
      </w:r>
    </w:p>
    <w:p w14:paraId="11DE3087" w14:textId="77777777" w:rsidR="00CF5D27" w:rsidRDefault="00000000">
      <w:pPr>
        <w:widowControl/>
        <w:spacing w:after="160"/>
      </w:pPr>
      <w:r>
        <w:t>The Beatitude therefore teaches us to see beyond both outward religious performance and inward sentiment. Mercy is not simply feeling compassion, nor is it a mechanism for purchasing favor. It is a kingdom-shaped response to another’s vulnerability, rooted in the character of God and consistent with the redemption accomplished through Jesus Christ.</w:t>
      </w:r>
    </w:p>
    <w:p w14:paraId="13F85EAC" w14:textId="77777777" w:rsidR="00CF5D27" w:rsidRDefault="00000000">
      <w:pPr>
        <w:widowControl/>
        <w:spacing w:after="160"/>
      </w:pPr>
      <w:r>
        <w:t>The merciful are blessed not because they have gained control over the conditions of life, but because their lives reflect the gracious reign of God. They have already encountered mercy; they are called to embody it; and they await the full realization of the mercy promised by their Father.</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Blessed Are the Merciful</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