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9D146" w14:textId="77777777" w:rsidR="00CF5D27" w:rsidRDefault="00000000">
      <w:pPr>
        <w:pStyle w:val="Heading1"/>
        <w:widowControl/>
        <w:spacing w:before="0"/>
      </w:pPr>
      <w:r>
        <w:lastRenderedPageBreak/>
        <w:t>8. Blessed Are the Peacemakers</w:t>
      </w:r>
    </w:p>
    <w:p w14:paraId="7BBE4756" w14:textId="77777777" w:rsidR="00CF5D27" w:rsidRDefault="00000000">
      <w:pPr>
        <w:pStyle w:val="Heading2"/>
        <w:widowControl/>
      </w:pPr>
      <w:r>
        <w:t>Introduction: Peace Beyond the Absence of Conflict</w:t>
      </w:r>
    </w:p>
    <w:p w14:paraId="4DC3B76F" w14:textId="77777777" w:rsidR="00CF5D27" w:rsidRDefault="00000000">
      <w:pPr>
        <w:widowControl/>
        <w:spacing w:after="160"/>
      </w:pPr>
      <w:r>
        <w:t>The seventh Beatitude presents a challenge to the familiar assumption that peace is primarily the absence of disagreement, danger, or emotional disturbance. In ordinary conversation, we often describe a peaceful life as one relatively free from conflict. Jesus, however, pronounces blessed those who make peace. The distinction is consequential. He is not merely praising an agreeable temperament or an inclination to avoid confrontation; He identifies people whose conduct actively seeks a kind of peace consistent with the character and purposes of God.</w:t>
      </w:r>
    </w:p>
    <w:p w14:paraId="68610DA4" w14:textId="77777777" w:rsidR="00CF5D27" w:rsidRDefault="00000000">
      <w:pPr>
        <w:widowControl/>
        <w:spacing w:after="160"/>
      </w:pPr>
      <w:r>
        <w:t>The setting of the Sermon on the Mount sharpens the point. Jesus is describing the life of the kingdom among people who will encounter opposition, misunderstanding, and even persecution. The next Beatitude immediately concerns those who suffer because of righteousness. Consequently, peacemaking cannot mean securing universal approval or ensuring that every encounter ends without conflict. The kingdom may produce opposition precisely where its righteousness is faithfully expressed. The question is therefore what sort of peace Jesus commends, and why the people who pursue it are promised recognition as sons of God.</w:t>
      </w:r>
    </w:p>
    <w:p w14:paraId="6E553121" w14:textId="77777777" w:rsidR="00CF5D27" w:rsidRDefault="00000000">
      <w:pPr>
        <w:pStyle w:val="Heading2"/>
        <w:widowControl/>
      </w:pPr>
      <w:r>
        <w:t>The Greek Expression: Eirēnopoioi and the Promise of Sonship</w:t>
      </w:r>
    </w:p>
    <w:p w14:paraId="554AB60C" w14:textId="77777777" w:rsidR="00CF5D27" w:rsidRDefault="00000000">
      <w:pPr>
        <w:widowControl/>
        <w:spacing w:after="160"/>
      </w:pPr>
      <w:r>
        <w:t>The word translated “peacemakers” is εἰρηνοποιοί (eirēnopoioi), the nominative plural of εἰρηνοποιός (eirēnopoios). Its components evoke peace (eirēnē) and making or doing (poieō). Although the compound is relatively uncommon in the New Testament, its form supports the active sense of one who brings about or works toward peace. We must nevertheless avoid deriving the entire meaning mechanically from its parts. As always, usage and context govern interpretation. Matthew 5:9 identifies the peacemakers as blessed and attaches to them a promise concerning their relationship to God.</w:t>
      </w:r>
    </w:p>
    <w:p w14:paraId="2E36DC54" w14:textId="77777777" w:rsidR="00CF5D27" w:rsidRDefault="00000000">
      <w:pPr>
        <w:widowControl/>
        <w:spacing w:after="160"/>
      </w:pPr>
      <w:r>
        <w:t>The promised designation is υἱοὶ θεοῦ (huioi theou), “sons of God.” The future passive verb κληθήσονται (klēthēsontai), “they will be called,” indicates a promised recognition or designation. It is plausible to understand God as the ultimate source of this recognition, although the passive construction itself does not explicitly name the agent. Sonship here communicates familial resemblance and belonging, not the claim that peacemaking earns entry into God’s family. In the broader Sermon, Jesus urges His hearers to reflect the Father’s character in their treatment of others (Matthew 5:44–48). The resemblance between the Father’s purposes and the conduct of His children is therefore a contextual consideration, not an arbitrary theological addition.</w:t>
      </w:r>
    </w:p>
    <w:p w14:paraId="09AF408F" w14:textId="77777777" w:rsidR="00CF5D27" w:rsidRDefault="00000000">
      <w:pPr>
        <w:pStyle w:val="Heading2"/>
        <w:widowControl/>
      </w:pPr>
      <w:r>
        <w:t>The Scriptural World of Peace: Shalom and Righteousness</w:t>
      </w:r>
    </w:p>
    <w:p w14:paraId="234C70B6" w14:textId="77777777" w:rsidR="00CF5D27" w:rsidRDefault="00000000">
      <w:pPr>
        <w:widowControl/>
        <w:spacing w:after="160"/>
      </w:pPr>
      <w:r>
        <w:t xml:space="preserve">The Old Testament background broadens our understanding beyond the cessation of hostility. The Hebrew concept of shalom can include well-being, wholeness, security, and rightly ordered relationships. Its precise sense varies by context, so it should not be treated as a fixed theological definition in every passage. Nevertheless, prophetic visions of peace frequently join it to justice, righteousness, and God’s faithful rule. Isaiah 32:17 associates the work of righteousness with peace, </w:t>
      </w:r>
      <w:r>
        <w:lastRenderedPageBreak/>
        <w:t>while Isaiah 52:7 links the announcement of peace with the good news of God’s reign. Psalm 85 likewise brings righteousness and peace into close relationship.</w:t>
      </w:r>
    </w:p>
    <w:p w14:paraId="468CC9E3" w14:textId="77777777" w:rsidR="00CF5D27" w:rsidRDefault="00000000">
      <w:pPr>
        <w:widowControl/>
        <w:spacing w:after="160"/>
      </w:pPr>
      <w:r>
        <w:t>This background helps explain why peacemaking must not be confused with compromise at any cost. A temporary quiet obtained by concealing wrongdoing or abandoning righteousness is not necessarily the peace of God’s kingdom. Biblical peace has a moral and relational dimension. The peacemaker seeks reconciliation and the restoration of relationships without treating truth, justice, or fidelity to God as dispensable. That may require patient listening, forgiveness, honest confrontation, restitution, and the willingness to endure misunderstanding rather than retaliate.</w:t>
      </w:r>
    </w:p>
    <w:p w14:paraId="2229E627" w14:textId="77777777" w:rsidR="00CF5D27" w:rsidRDefault="00000000">
      <w:pPr>
        <w:pStyle w:val="Heading2"/>
        <w:widowControl/>
      </w:pPr>
      <w:r>
        <w:t>Peace with God: The Accomplished Work of Christ</w:t>
      </w:r>
    </w:p>
    <w:p w14:paraId="3C6F3418" w14:textId="77777777" w:rsidR="00CF5D27" w:rsidRDefault="00000000">
      <w:pPr>
        <w:widowControl/>
        <w:spacing w:after="160"/>
      </w:pPr>
      <w:r>
        <w:t>At this point we must distinguish Jesus’ original proclamation in Matthew from the fuller explanation of reconciliation developed in the apostolic writings. The Beatitude does not explicitly teach the doctrine of justification by faith, nor does its Greek vocabulary itself mean positional peace with God. Yet Romans 5:1 provides a vital canonical connection: Paul explains that those justified through faith have peace with God through Jesus Christ. The believer’s standing rests upon Christ’s work rather than upon his success at maintaining harmony with other people.</w:t>
      </w:r>
    </w:p>
    <w:p w14:paraId="112E52F7" w14:textId="77777777" w:rsidR="00CF5D27" w:rsidRDefault="00000000">
      <w:pPr>
        <w:widowControl/>
        <w:spacing w:after="160"/>
      </w:pPr>
      <w:r>
        <w:t>Colossians 1:19–22 likewise associates reconciliation with the work of Christ, while Ephesians 2:13–18 describes the removal of hostility and the creation of a reconciled people who have access to the Father through the Spirit. These texts show that Christian peacemaking is not a substitute for redemption. It arises within the life created by redemption. Christ does not merely offer advice for more harmonious relationships; He accomplishes reconciliation that human beings could not establish for themselves.</w:t>
      </w:r>
    </w:p>
    <w:p w14:paraId="393183D4" w14:textId="77777777" w:rsidR="00CF5D27" w:rsidRDefault="00000000">
      <w:pPr>
        <w:widowControl/>
        <w:spacing w:after="160"/>
      </w:pPr>
      <w:r>
        <w:t>This distinction safeguards the sufficiency of Christ. We must not turn Matthew 5:9 into a formula in which human peacemaking purchases divine sonship. Nor should we empty Jesus’ ethical declaration of its force by treating peacemaking as an optional ornament of an otherwise unchanged life. The New Testament places grace and transformed conduct in a coherent relationship: divine reconciliation establishes the believer’s standing, and a reconciled life ought to display the Father’s character.</w:t>
      </w:r>
    </w:p>
    <w:p w14:paraId="3B9B3B66" w14:textId="77777777" w:rsidR="00CF5D27" w:rsidRDefault="00000000">
      <w:pPr>
        <w:pStyle w:val="Heading2"/>
        <w:widowControl/>
      </w:pPr>
      <w:r>
        <w:t>Conditions and Position: Peace Amid Continuing Conflict</w:t>
      </w:r>
    </w:p>
    <w:p w14:paraId="4D429AA9" w14:textId="77777777" w:rsidR="00CF5D27" w:rsidRDefault="00000000">
      <w:pPr>
        <w:widowControl/>
        <w:spacing w:after="160"/>
      </w:pPr>
      <w:r>
        <w:t>The contrast between condition and position is especially useful here. A believer may possess peace with God while living amid strained family relationships, social hostility, or persecution. Such circumstances may be painful and may require wise, sustained effort, but they do not in themselves overturn the reconciliation accomplished through Christ. The believer’s relationship to the Father is not measured by the number of conflicts currently surrounding him.</w:t>
      </w:r>
    </w:p>
    <w:p w14:paraId="0F3420BC" w14:textId="77777777" w:rsidR="00CF5D27" w:rsidRDefault="00000000">
      <w:pPr>
        <w:widowControl/>
        <w:spacing w:after="160"/>
      </w:pPr>
      <w:r>
        <w:t>At the same time, standing in grace does not justify indifference toward relationships. Romans 12:18 urges believers, insofar as it depends upon them, to live peaceably with all. That qualification is important: peace may be sought faithfully without being achieved, because reconciliation between human beings involves responses that no one person can control. The peacemaker is responsible for truthful, merciful, and righteous conduct, not for the impossible task of guaranteeing every other person’s cooperation.</w:t>
      </w:r>
    </w:p>
    <w:p w14:paraId="5DD88FE1" w14:textId="77777777" w:rsidR="00CF5D27" w:rsidRDefault="00000000">
      <w:pPr>
        <w:widowControl/>
        <w:spacing w:after="160"/>
      </w:pPr>
      <w:r>
        <w:lastRenderedPageBreak/>
        <w:t>The Beatitude therefore honors neither passive conflict avoidance nor coercive peace imposed through domination. It commends the active pursuit of peace consistent with God’s righteousness. The blessedness of the peacemaker is not contingent upon every effort producing an immediate visible success. Jesus attaches the promise to the character of those He describes and the divine recognition awaiting them.</w:t>
      </w:r>
    </w:p>
    <w:p w14:paraId="5814A4CC" w14:textId="77777777" w:rsidR="00CF5D27" w:rsidRDefault="00000000">
      <w:pPr>
        <w:pStyle w:val="Heading2"/>
        <w:widowControl/>
      </w:pPr>
      <w:r>
        <w:t>Already and Not Yet: Children of God and Future Recognition</w:t>
      </w:r>
    </w:p>
    <w:p w14:paraId="2B02FBD4" w14:textId="77777777" w:rsidR="00CF5D27" w:rsidRDefault="00000000">
      <w:pPr>
        <w:widowControl/>
        <w:spacing w:after="160"/>
      </w:pPr>
      <w:r>
        <w:t>The future form “they will be called” deserves attention alongside the present kingdom declarations framing the Beatitudes. Jesus promises a recognition of sonship that belongs to the kingdom’s unfolding future. The wording does not require that no relationship with God exists in the present; rather, the promise participates in the pattern by which present kingdom belonging anticipates future vindication and fulfillment.</w:t>
      </w:r>
    </w:p>
    <w:p w14:paraId="2C83C610" w14:textId="77777777" w:rsidR="00CF5D27" w:rsidRDefault="00000000">
      <w:pPr>
        <w:widowControl/>
        <w:spacing w:after="160"/>
      </w:pPr>
      <w:r>
        <w:t>The wider New Testament makes this pattern explicit. Romans 8:15–17 describes believers as having received the Spirit of adoption and as heirs with Christ, while Romans 8:23 speaks of awaiting the redemption of the body in connection with adoption’s consummation. 1 John 3:1–2 similarly joins present identity as God’s children with a future transformation not yet fully disclosed. These passages should illuminate, not overwrite, Matthew’s original wording.</w:t>
      </w:r>
    </w:p>
    <w:p w14:paraId="565229AE" w14:textId="77777777" w:rsidR="00CF5D27" w:rsidRDefault="00000000">
      <w:pPr>
        <w:widowControl/>
        <w:spacing w:after="160"/>
      </w:pPr>
      <w:r>
        <w:t>A peacemaker may presently be misidentified as weak, disloyal, or troublesome; this is a plausible implication of the surrounding conflict and persecution language, not a specific experience asserted by Matthew 5:9. Jesus promises a future verdict of a different order: recognition as belonging to God. The world’s judgment is not the final judgment of the peacemaker’s identity. As with the other Beatitudes, the promise asks the disciple to see beyond present appearances to the reality and purposes of the kingdom.</w:t>
      </w:r>
    </w:p>
    <w:p w14:paraId="2915D832" w14:textId="77777777" w:rsidR="00CF5D27" w:rsidRDefault="00000000">
      <w:pPr>
        <w:pStyle w:val="Heading2"/>
        <w:widowControl/>
      </w:pPr>
      <w:r>
        <w:t>The Peacemaker and the Father’s Character</w:t>
      </w:r>
    </w:p>
    <w:p w14:paraId="4613C3CA" w14:textId="77777777" w:rsidR="00CF5D27" w:rsidRDefault="00000000">
      <w:pPr>
        <w:widowControl/>
        <w:spacing w:after="160"/>
      </w:pPr>
      <w:r>
        <w:t>Matthew 5:43–48 supplies an especially significant intratextual parallel. Jesus calls His disciples to love their enemies and pray for their persecutors, pointing to the Father’s generosity toward both the righteous and the unrighteous. The relationship between this teaching and Matthew 5:9 is more direct than an appeal to a later doctrinal system alone. The peacemaker reflects the Father not by ignoring evil, but by refusing to make hostility and retaliation the governing principles of life.</w:t>
      </w:r>
    </w:p>
    <w:p w14:paraId="7F4AFD1D" w14:textId="77777777" w:rsidR="00CF5D27" w:rsidRDefault="00000000">
      <w:pPr>
        <w:widowControl/>
        <w:spacing w:after="160"/>
      </w:pPr>
      <w:r>
        <w:t>This does not prohibit the pursuit of justice, the protection of vulnerable people, or the establishment of appropriate boundaries. Indeed, a peace that leaves abuse or oppression undisturbed may be a counterfeit peace. The character of God requires that mercy and righteousness remain joined. Peacemaking is thus morally demanding. It calls for truthfulness without cruelty, courage without domination, and reconciliation without the denial of responsibility.</w:t>
      </w:r>
    </w:p>
    <w:p w14:paraId="7ADD2E7A" w14:textId="77777777" w:rsidR="00CF5D27" w:rsidRDefault="00000000">
      <w:pPr>
        <w:widowControl/>
        <w:spacing w:after="160"/>
      </w:pPr>
      <w:r>
        <w:t>We can therefore distinguish the peacemaker from the person who merely dislikes confrontation. The former may have to confront wrongdoing precisely because genuine peace cannot be built upon deception. What marks the peacemaker is the purpose and manner of the action: restoration where possible, truth without vengeance, and conduct that reflects the Father’s reconciling disposition.</w:t>
      </w:r>
    </w:p>
    <w:p w14:paraId="124D02B9" w14:textId="77777777" w:rsidR="00CF5D27" w:rsidRDefault="00000000">
      <w:pPr>
        <w:pStyle w:val="Heading2"/>
        <w:widowControl/>
      </w:pPr>
      <w:r>
        <w:lastRenderedPageBreak/>
        <w:t>Conclusion: Blessed Because They Belong to the Father</w:t>
      </w:r>
    </w:p>
    <w:p w14:paraId="2F6E252F" w14:textId="77777777" w:rsidR="00CF5D27" w:rsidRDefault="00000000">
      <w:pPr>
        <w:widowControl/>
        <w:spacing w:after="160"/>
      </w:pPr>
      <w:r>
        <w:t>The seventh Beatitude extends our study of makarios by demonstrating again that blessedness cannot be reduced to pleasant circumstances. The peacemaker may inhabit a conflicted world and may suffer because of the very righteousness that directs his conduct. Yet Jesus announces such people blessed and promises that they will be called sons of God. Their blessedness is rooted not in the absence of conflict but in their relationship to the kingdom and their resemblance to its Father.</w:t>
      </w:r>
    </w:p>
    <w:p w14:paraId="2F955BD5" w14:textId="77777777" w:rsidR="00CF5D27" w:rsidRDefault="00000000">
      <w:pPr>
        <w:widowControl/>
        <w:spacing w:after="160"/>
      </w:pPr>
      <w:r>
        <w:t>Read in light of Christ’s completed work, the Beatitude also illuminates the distinction between peace received and peace expressed. Through Christ the believer has peace with God; as one who belongs to the Father, he is called to pursue peace with others. The first is not earned by the second, but the second is a fitting expression of the first. In the already-and-not-yet movement of redemption, the believer presently lives as God’s child while awaiting the complete public realization of all that sonship entails.</w:t>
      </w:r>
    </w:p>
    <w:p w14:paraId="0FF0D977" w14:textId="77777777" w:rsidR="00CF5D27" w:rsidRDefault="00000000">
      <w:pPr>
        <w:widowControl/>
        <w:spacing w:after="160"/>
      </w:pPr>
      <w:r>
        <w:t>For Eyes That See, Ears That Hear, the interpretive lesson is clear: peace is more than the temporary quiet of favorable conditions, just as makarios is more than the emotional experience of happiness. Jesus calls us to recognize a deeper reality—people whose conduct bears the family likeness of the Father and whose final identity rests in His recognition.</w:t>
      </w:r>
    </w:p>
    <w:p>
      <w:pPr>
        <w:widowControl/>
        <w:spacing w:after="160" w:before="240"/>
      </w:pPr>
      <w:r>
        <w:rPr>
          <w:b/>
          <w:i w:val="0"/>
          <w:sz w:val="16"/>
        </w:rPr>
        <w:t xml:space="preserve">Scripture references and translation notice: </w:t>
      </w:r>
      <w:r>
        <w:rPr>
          <w:i w:val="0"/>
          <w:sz w:val="16"/>
        </w:rPr>
        <w:t>Scripture references and paraphrases have been checked against the New American Standard Bible (1977 edition). Unless expressly identified as a direct quotation, English wording is explanatory paraphrase or a gloss of the original-language text, not a verbatim NASB 1977 quotation. The NASB is copyrighted by The Lockman Foundation; no permission to reproduce extended passages is asserted here.</w:t>
      </w:r>
    </w:p>
    <w:sectPr w:rsidR="00CF5D27" w:rsidSect="00034616">
      <w:footerReference w:type="default" r:id="rId8"/>
      <w:headerReference w:type="default" r:id="rId11"/>
      <w:pgSz w:w="12240" w:h="15840"/>
      <w:pgMar w:top="1152"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D7801" w14:textId="77777777" w:rsidR="00DF0BE1" w:rsidRDefault="00DF0BE1">
      <w:pPr>
        <w:spacing w:after="0" w:line="240" w:lineRule="auto"/>
      </w:pPr>
      <w:r>
        <w:separator/>
      </w:r>
    </w:p>
  </w:endnote>
  <w:endnote w:type="continuationSeparator" w:id="0">
    <w:p w14:paraId="41E7AC0B" w14:textId="77777777" w:rsidR="00DF0BE1" w:rsidRDefault="00DF0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8F427" w14:textId="77777777" w:rsidR="00CF5D27" w:rsidRDefault="00000000">
    <w:pPr>
      <w:pStyle w:val="Footer"/>
      <w:jc w:val="center"/>
    </w:pPr>
    <w:r>
      <w:rPr>
        <w:sz w:val="16"/>
      </w:rPr>
      <w:t xml:space="preserve">The Beatitudes  •  </w:t>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7104D" w14:textId="77777777" w:rsidR="00DF0BE1" w:rsidRDefault="00DF0BE1">
      <w:pPr>
        <w:spacing w:after="0" w:line="240" w:lineRule="auto"/>
      </w:pPr>
      <w:r>
        <w:separator/>
      </w:r>
    </w:p>
  </w:footnote>
  <w:footnote w:type="continuationSeparator" w:id="0">
    <w:p w14:paraId="1536260D" w14:textId="77777777" w:rsidR="00DF0BE1" w:rsidRDefault="00DF0BE1">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mbria" w:hAnsi="Cambria"/>
        <w:color w:val="5A646E"/>
        <w:sz w:val="16"/>
      </w:rPr>
      <w:t>THE BEATITUDES  |  DAVID V. LOTT, PH.D.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5255145">
    <w:abstractNumId w:val="8"/>
  </w:num>
  <w:num w:numId="2" w16cid:durableId="2146576584">
    <w:abstractNumId w:val="6"/>
  </w:num>
  <w:num w:numId="3" w16cid:durableId="581984612">
    <w:abstractNumId w:val="5"/>
  </w:num>
  <w:num w:numId="4" w16cid:durableId="1035082715">
    <w:abstractNumId w:val="4"/>
  </w:num>
  <w:num w:numId="5" w16cid:durableId="1095052919">
    <w:abstractNumId w:val="7"/>
  </w:num>
  <w:num w:numId="6" w16cid:durableId="1149520777">
    <w:abstractNumId w:val="3"/>
  </w:num>
  <w:num w:numId="7" w16cid:durableId="1796439177">
    <w:abstractNumId w:val="2"/>
  </w:num>
  <w:num w:numId="8" w16cid:durableId="690688408">
    <w:abstractNumId w:val="1"/>
  </w:num>
  <w:num w:numId="9" w16cid:durableId="146174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4738"/>
    <w:rsid w:val="0029639D"/>
    <w:rsid w:val="002E1EEC"/>
    <w:rsid w:val="00326F90"/>
    <w:rsid w:val="00485988"/>
    <w:rsid w:val="00AA1D8D"/>
    <w:rsid w:val="00B47730"/>
    <w:rsid w:val="00CB0664"/>
    <w:rsid w:val="00CF5D27"/>
    <w:rsid w:val="00DB578A"/>
    <w:rsid w:val="00DF0BE1"/>
    <w:rsid w:val="00E20A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F2F7C2"/>
  <w14:defaultImageDpi w14:val="300"/>
  <w15:docId w15:val="{ACA8BAA8-30E8-4BB6-891B-D87D3149B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6" w:lineRule="auto"/>
    </w:pPr>
    <w:rPr>
      <w:rFonts w:ascii="Cambria" w:hAnsi="Cambria"/>
      <w:sz w:val="22"/>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mbria" w:hAnsi="Cambria"/>
      <w:b/>
      <w:bCs/>
      <w:color w:val="24394C"/>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mbria" w:hAnsi="Cambria"/>
      <w:b/>
      <w:bCs/>
      <w:color w:val="24394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45</Pages>
  <Words>18261</Words>
  <Characters>104088</Characters>
  <Application>Microsoft Office Word</Application>
  <DocSecurity>0</DocSecurity>
  <Lines>867</Lines>
  <Paragraphs>244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Blessed Are the Peacemakers</dc:title>
  <dc:subject>The Beatitudes — author-revised publication module</dc:subject>
  <dc:creator>David V. Lott, Ph.D.</dc:creator>
  <cp:keywords/>
  <dc:description>Extracted verbatim from author-revised consolidated manuscript; no Scripture audit yet.</dc:description>
  <cp:lastModifiedBy>Lott, David V</cp:lastModifiedBy>
  <cp:revision>3</cp:revision>
  <dcterms:created xsi:type="dcterms:W3CDTF">2026-10-18T20:42:00Z</dcterms:created>
  <dcterms:modified xsi:type="dcterms:W3CDTF">2026-10-20T21:02:00Z</dcterms:modified>
  <cp:category/>
</cp:coreProperties>
</file>