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17931" w14:textId="77777777" w:rsidR="00CF5D27" w:rsidRDefault="00000000">
      <w:pPr>
        <w:pStyle w:val="Heading1"/>
        <w:widowControl/>
        <w:spacing w:before="0"/>
      </w:pPr>
      <w:r>
        <w:lastRenderedPageBreak/>
        <w:t>9. Blessed Are Those Who Are Persecuted</w:t>
      </w:r>
    </w:p>
    <w:p w14:paraId="3CB30EE3" w14:textId="77777777" w:rsidR="00CF5D27" w:rsidRDefault="00000000">
      <w:pPr>
        <w:pStyle w:val="Subtitle"/>
        <w:widowControl/>
      </w:pPr>
      <w:r>
        <w:t>The Kingdom That Suffering Cannot Take Away</w:t>
      </w:r>
    </w:p>
    <w:p w14:paraId="3C4EFC3F" w14:textId="77777777" w:rsidR="00CF5D27" w:rsidRDefault="00000000">
      <w:pPr>
        <w:widowControl/>
        <w:spacing w:after="160"/>
      </w:pPr>
      <w:r>
        <w:t>The final Beatitude brings the Sermon on the Mount’s opening declarations to their literary conclusion while exposing the inadequacy of defining blessedness by favorable circumstances. Jesus announces that those persecuted for righteousness belong to the kingdom of heaven (Matthew 5:10). He then turns directly to His disciples, speaking of insults, persecution, and false accusations because of their association with Him (Matthew 5:11–12). Such experiences are not described as pleasant. Their significance lies in the identity of those who endure them and the promises of the God to whom they belong.</w:t>
      </w:r>
    </w:p>
    <w:p w14:paraId="3D2FD84D" w14:textId="77777777" w:rsidR="00CF5D27" w:rsidRDefault="00000000">
      <w:pPr>
        <w:widowControl/>
        <w:spacing w:after="160"/>
      </w:pPr>
      <w:r>
        <w:t>This distinction is essential to our continuing examination of makarios. In ordinary speech, happiness commonly refers to an emotional response to agreeable conditions. Persecution is the opposite of such conditions. Yet Jesus pronounces the persecuted blessed, demonstrating that the blessedness He announces cannot be measured by comfort, social approval, or temporary security. He is identifying a kingdom reality that the hostility of others cannot overturn. As throughout this study, we must distinguish the semantic value of the adjective from the theological substance supplied by its context: makarios designates a blessed or enviable condition; Jesus’ promise of the kingdom explains why this seemingly unfortunate group is blessed.</w:t>
      </w:r>
    </w:p>
    <w:p w14:paraId="6F89CC86" w14:textId="77777777" w:rsidR="00CF5D27" w:rsidRDefault="00000000">
      <w:pPr>
        <w:pStyle w:val="Heading2"/>
        <w:widowControl/>
      </w:pPr>
      <w:r>
        <w:t>The Greek Text: Persecution, Righteousness, and Allegiance to Jesus</w:t>
      </w:r>
    </w:p>
    <w:p w14:paraId="1478269F" w14:textId="77777777" w:rsidR="00CF5D27" w:rsidRDefault="00000000">
      <w:pPr>
        <w:widowControl/>
        <w:spacing w:after="160"/>
      </w:pPr>
      <w:r>
        <w:t>Matthew 5:10 uses the perfect passive participle dediōgmenoi, from diōkō, a verb whose range includes pursuing and, in hostile contexts, persecuting. The participle identifies people who have been subjected to persecution, with the perfect form capable of portraying their resulting condition. The expression heneken dikaiosynēs specifies the cause: it is persecution on account of righteousness. This qualification matters. Jesus is not pronouncing every instance of hardship blessed simply because it is painful. The reason for the opposition is integral to the declaration.</w:t>
      </w:r>
    </w:p>
    <w:p w14:paraId="606E51A4" w14:textId="77777777" w:rsidR="00CF5D27" w:rsidRDefault="00000000">
      <w:pPr>
        <w:widowControl/>
        <w:spacing w:after="160"/>
      </w:pPr>
      <w:r>
        <w:t>Matthew 5:11 shifts to the second person and names insults, persecution, and malicious false speech against the disciples on account of Jesus. This personal reference does not abandon the preceding concern for righteousness; it brings allegiance to Jesus into the foreground. Matthew’s Gospel elsewhere presents righteousness as conduct consonant with the Father's will (for example, Matthew 5:6, 5:20, and 6:1). Here, fidelity to that righteousness is inseparable from discipleship under Jesus. The Greek participle ψευδόμενοι (pseudomenoi), meaning “speaking falsely,” qualifies the hostile accusations. Its inclusion is supported by early witnesses such as Codices Sinaiticus and Vaticanus and by a broad range of Greek manuscripts. A smaller Western group, including Codex Bezae and some early versions, omits it. Omission may reflect assimilation to Luke 6:22, whereas inclusion could also have arisen as a clarifying addition to distinguish unjust accusation from deserved reproach. Because the external support for inclusion is substantial, the present exposition retains the word, consistent with the NASB 1977, while acknowledging that critical editions mark its originality as uncertain. The principal interpretation does not rest solely upon this variant: Matthew 5:10 specifies persecution for righteousness, and Matthew 5:11 specifies suffering on account of Jesus. The disciple must not presume that opposition itself validates his behavior.</w:t>
      </w:r>
    </w:p>
    <w:p w14:paraId="033EDD0B" w14:textId="77777777" w:rsidR="00CF5D27" w:rsidRDefault="00000000">
      <w:pPr>
        <w:widowControl/>
        <w:spacing w:after="160"/>
      </w:pPr>
      <w:r>
        <w:t>In Matthew 5:12 Jesus calls for rejoicing and gladness because the promised reward is great in heaven, and He locates the disciples’ experience in continuity with the prophets who suffered before them. The verbs commanding joy do not imply that injury is good in itself. They direct the disciples to evaluate their situation in light of divine promise and prophetic precedent.</w:t>
      </w:r>
    </w:p>
    <w:p w14:paraId="1DB2A805" w14:textId="77777777" w:rsidR="00CF5D27" w:rsidRDefault="00000000">
      <w:pPr>
        <w:pStyle w:val="Heading2"/>
        <w:widowControl/>
      </w:pPr>
      <w:r>
        <w:lastRenderedPageBreak/>
        <w:t>The Inclusio: The Kingdom Is Theirs</w:t>
      </w:r>
    </w:p>
    <w:p w14:paraId="69E4840F" w14:textId="77777777" w:rsidR="00CF5D27" w:rsidRDefault="00000000">
      <w:pPr>
        <w:widowControl/>
        <w:spacing w:after="160"/>
      </w:pPr>
      <w:r>
        <w:t>The first Beatitude (Matthew 5:3) and the eighth (Matthew 5:10) share the present-tense kingdom declaration: hoti autōn estin hē basileia tōn ouranōn, because the kingdom of heaven is theirs. Between these framing statements, Jesus employs future-oriented promises of comfort, inheritance, satisfaction, mercy, seeing God, and recognition as God's sons. The repeated present construction forms a literary inclusio, inviting readers to hear the intervening promises within the larger announcement of kingdom belonging.</w:t>
      </w:r>
    </w:p>
    <w:p w14:paraId="7EAB25C9" w14:textId="77777777" w:rsidR="00CF5D27" w:rsidRDefault="00000000">
      <w:pPr>
        <w:widowControl/>
        <w:spacing w:after="160"/>
      </w:pPr>
      <w:r>
        <w:t>The present tense must not be made to carry an entire systematic theology on its own. Yet the contrast is striking: those Jesus names as blessed are not merely waiting to become associated with God's kingdom at some distant date. His proclamation identifies the kingdom as theirs even while the promises of its full manifestation remain ahead. This is a responsible point of contact with the already-and-not-yet pattern that has guided our study. Present belonging and future vindication coexist. The persecutor may deprive a disciple of reputation, livelihood, security, or even life; the persecutor cannot by that act annul God's kingdom promise.</w:t>
      </w:r>
    </w:p>
    <w:p w14:paraId="06D59745" w14:textId="77777777" w:rsidR="00CF5D27" w:rsidRDefault="00000000">
      <w:pPr>
        <w:pStyle w:val="Heading2"/>
        <w:widowControl/>
      </w:pPr>
      <w:r>
        <w:t>The Prophets, the Righteous Sufferer, and the Cost of Faithfulness</w:t>
      </w:r>
    </w:p>
    <w:p w14:paraId="4B18E04C" w14:textId="77777777" w:rsidR="00CF5D27" w:rsidRDefault="00000000">
      <w:pPr>
        <w:widowControl/>
        <w:spacing w:after="160"/>
      </w:pPr>
      <w:r>
        <w:t>Jesus’ reference to the prophets prevents an interpretation of persecution as a strange accident that disproves divine favor. Israel's Scriptures repeatedly depict faithful witnesses meeting resistance. Jeremiah endured rejection and confinement; other prophetic voices faced threats for announcing God's word. The biblical pattern does not make every persecuted person a prophet, nor does it suggest that all opposition is righteous persecution. It demonstrates that faithfulness to God and acceptance by society are not equivalent.</w:t>
      </w:r>
    </w:p>
    <w:p w14:paraId="1461A039" w14:textId="77777777" w:rsidR="00CF5D27" w:rsidRDefault="00000000">
      <w:pPr>
        <w:widowControl/>
        <w:spacing w:after="160"/>
      </w:pPr>
      <w:r>
        <w:t>The Old Testament also supplies the wider pattern of the righteous sufferer. Psalm 37 contrasts the apparent prosperity and power of the wicked with the inheritance promised to those who wait upon the Lord. Isaiah's Servant passages likewise bring together obedience, humiliation, and eventual vindication. These texts should not be flattened into identical situations, but together they show that God's verdict on a person's life cannot be read directly from the person's present social circumstances. Matthew's Gospel will ultimately display this reversal in the rejection, crucifixion, and vindication of Jesus Himself.</w:t>
      </w:r>
    </w:p>
    <w:p w14:paraId="004C71AB" w14:textId="77777777" w:rsidR="00CF5D27" w:rsidRDefault="00000000">
      <w:pPr>
        <w:pStyle w:val="Heading2"/>
        <w:widowControl/>
      </w:pPr>
      <w:r>
        <w:t>Conditions and Position: A Canonical Comparison with Romans 5</w:t>
      </w:r>
    </w:p>
    <w:p w14:paraId="0FB16120" w14:textId="77777777" w:rsidR="00CF5D27" w:rsidRDefault="00000000">
      <w:pPr>
        <w:widowControl/>
        <w:spacing w:after="160"/>
      </w:pPr>
      <w:r>
        <w:t>Our governing distinction between condition and position receives its sharpest test in this Beatitude. The disciples may be reviled and falsely accused. These are real conditions of life, and Jesus does not dismiss their emotional, bodily, or social cost. Yet He identifies the persecuted as blessed because of their relation to the kingdom. What others do to them does not determine God's final verdict concerning them.</w:t>
      </w:r>
    </w:p>
    <w:p w14:paraId="22E7BE5A" w14:textId="77777777" w:rsidR="00CF5D27" w:rsidRDefault="00000000">
      <w:pPr>
        <w:widowControl/>
        <w:spacing w:after="160"/>
      </w:pPr>
      <w:r>
        <w:t xml:space="preserve">Romans 5:1–5 provides a complementary explanation from the standpoint of Christ's completed work. Paul describes justification by faith, peace with God through Jesus Christ, and access into grace in which believers stand. Tribulation then appears not as evidence that reconciliation has failed but as an experience encountered within that established relationship. Perseverance, proven character, and Hope are discussed against the backdrop of God's prior gracious action. In Romans 5:5 the </w:t>
      </w:r>
      <w:r>
        <w:lastRenderedPageBreak/>
        <w:t>perfect-tense ekkechytai portrays God's love as having been poured out through the Holy Spirit, with continuing significance for the believer's assurance.</w:t>
      </w:r>
    </w:p>
    <w:p w14:paraId="2F7E4D9B" w14:textId="77777777" w:rsidR="00CF5D27" w:rsidRDefault="00000000">
      <w:pPr>
        <w:widowControl/>
        <w:spacing w:after="160"/>
      </w:pPr>
      <w:r>
        <w:t>Matthew and Paul must first be allowed to speak in their own contexts. Jesus’ kingdom proclamation precedes the cross and does not itself articulate Paul's developed account of justification or union with Christ. Nevertheless, in the full canonical witness, the believer's position through Christ clarifies why hostile conditions cannot reverse reconciliation with the Father. The distinction does not guarantee that the Christian will never fail or suffer serious consequences for wrongdoing. It does insist that the ground of peace with God is Christ's redemptive accomplishment rather than a life free of adversity.</w:t>
      </w:r>
    </w:p>
    <w:p w14:paraId="1B74073B" w14:textId="77777777" w:rsidR="00CF5D27" w:rsidRDefault="00000000">
      <w:pPr>
        <w:pStyle w:val="Heading2"/>
        <w:widowControl/>
      </w:pPr>
      <w:r>
        <w:t>Rejoicing, Reward, and the Already and Not Yet</w:t>
      </w:r>
    </w:p>
    <w:p w14:paraId="4D4626B1" w14:textId="77777777" w:rsidR="00CF5D27" w:rsidRDefault="00000000">
      <w:pPr>
        <w:widowControl/>
        <w:spacing w:after="160"/>
      </w:pPr>
      <w:r>
        <w:t>The command to rejoice in Matthew 5:12 is sometimes misunderstood as an instruction to enjoy pain or suppress sorrow. That reading conflicts with the broader biblical acknowledgment of lament, grief, and costly endurance. Jesus grounds rejoicing in the promised reward and the disciples' participation in a history of faithful witness. Joy is directed toward God's trustworthy future, not toward the cruelty of persecution.</w:t>
      </w:r>
    </w:p>
    <w:p w14:paraId="1747405A" w14:textId="77777777" w:rsidR="00CF5D27" w:rsidRDefault="00000000">
      <w:pPr>
        <w:widowControl/>
        <w:spacing w:after="160"/>
      </w:pPr>
      <w:r>
        <w:t>The language of reward requires care. The passage speaks of reward, and we should not explain that language away. At the same time, it does not establish that persecution purchases entrance into the kingdom. The present kingdom promise in verse 10 precedes the command to rejoice over the future reward in verse 12. The text holds together divine recognition of faithfulness and the gracious reality of kingdom belonging without supplying a complete theory of reward. Any fuller account must be constructed from Scripture rather than imported into the Beatitude as though it were explicit.</w:t>
      </w:r>
    </w:p>
    <w:p w14:paraId="237C6D53" w14:textId="77777777" w:rsidR="00CF5D27" w:rsidRDefault="00000000">
      <w:pPr>
        <w:widowControl/>
        <w:spacing w:after="160"/>
      </w:pPr>
      <w:r>
        <w:t>The already and the not yet are therefore not an abstract slogan. They describe the tension between the present condition of a faithful disciple, who may suffer public disgrace, and the divine promise of a kingdom already his and a vindication still awaited. The kingdom belongs to the persecuted; the full public disclosure of that blessedness lies ahead.</w:t>
      </w:r>
    </w:p>
    <w:p w14:paraId="777ADE91" w14:textId="77777777" w:rsidR="00CF5D27" w:rsidRDefault="00000000">
      <w:pPr>
        <w:pStyle w:val="Heading2"/>
        <w:widowControl/>
      </w:pPr>
      <w:r>
        <w:t>Makarios and Eyes That See</w:t>
      </w:r>
    </w:p>
    <w:p w14:paraId="3FB96393" w14:textId="77777777" w:rsidR="00CF5D27" w:rsidRDefault="00000000">
      <w:pPr>
        <w:widowControl/>
        <w:spacing w:after="160"/>
      </w:pPr>
      <w:r>
        <w:t>This final declaration returns us to the central concern of Eyes That See, Ears That Hear: the difference between what appears true and what God reveals to be true. The persecuted disciple appears disadvantaged, vulnerable, and dishonored. Jesus declares that the kingdom of heaven belongs to such a person when the suffering arises from righteousness and fidelity to Him. The visible condition is not denied, but it is denied the authority to define ultimate blessedness.</w:t>
      </w:r>
    </w:p>
    <w:p w14:paraId="462DE4D4" w14:textId="77777777" w:rsidR="00CF5D27" w:rsidRDefault="00000000">
      <w:pPr>
        <w:widowControl/>
        <w:spacing w:after="160"/>
      </w:pPr>
      <w:r>
        <w:t>This does not mean that makarios lexically signifies position in Christ, immunity from loss, or existence in the presence of God. Those are theological claims requiring additional biblical argument. The adjective describes blessedness; Matthew supplies its kingdom basis. Read alongside Romans 5 and the final vision of Revelation 21–22, this declaration contributes to a canonical account of redemption in which present reconciliation sustains Hope amid suffering and anticipates unhindered fellowship with God.</w:t>
      </w:r>
    </w:p>
    <w:p w14:paraId="69B07E77" w14:textId="77777777" w:rsidR="00CF5D27" w:rsidRDefault="00000000">
      <w:pPr>
        <w:widowControl/>
        <w:spacing w:after="160"/>
      </w:pPr>
      <w:r>
        <w:lastRenderedPageBreak/>
        <w:t>The Beatitudes begin with spiritual poverty and conclude with persecution. Neither condition ordinarily invites the label happy. Yet Jesus calls both groups blessed and frames the entire sequence with the same present kingdom promise. The literary design is a sustained challenge to the assumption that blessing can be read from circumstances. The disciple must learn to see from the standpoint of God's reign. Conditions may change dramatically; the divine promise upon which Christian Hope rests is not measured by those changes.</w:t>
      </w:r>
    </w:p>
    <w:p w14:paraId="32F09930" w14:textId="77777777" w:rsidR="00CF5D27" w:rsidRDefault="00000000">
      <w:pPr>
        <w:pStyle w:val="Heading2"/>
        <w:widowControl/>
      </w:pPr>
      <w:r>
        <w:t>Concluding Synthesis</w:t>
      </w:r>
    </w:p>
    <w:p w14:paraId="533186E0" w14:textId="77777777" w:rsidR="00CF5D27" w:rsidRDefault="00000000">
      <w:pPr>
        <w:widowControl/>
        <w:spacing w:after="160"/>
      </w:pPr>
      <w:r>
        <w:t>The final Beatitude completes our exposition of the eight kingdom declarations while preparing the way for a broader synthesis of makarios. Jesus neither romanticizes persecution nor pronounces all suffering blessed. He identifies those opposed because of righteousness and allegiance to Him, promises them the kingdom, and calls them to rejoice in the assurance of future divine reward. The text unites present belonging, costly discipleship, and future vindication.</w:t>
      </w:r>
    </w:p>
    <w:p w14:paraId="2E10214F" w14:textId="77777777" w:rsidR="00CF5D27" w:rsidRDefault="00000000">
      <w:pPr>
        <w:widowControl/>
        <w:spacing w:after="160"/>
      </w:pPr>
      <w:r>
        <w:t>The resulting theological conclusion is precise: the blessed condition announced by Jesus is not identical with emotional happiness or outward prosperity. Its ground in this passage is God's kingdom promise, and its future horizon is God's vindication of those who belong to Him. In the light of Christ's completed work, this coheres with the believer's standing in grace and the Hope of consummated fellowship with the Father. What suffering can alter is the condition of earthly life; what it cannot, by itself, determine is the believer's standing before God.</w:t>
      </w:r>
    </w:p>
    <w:p w14:paraId="3BDA96B0" w14:textId="77777777" w:rsidR="00CF5D27" w:rsidRDefault="00000000">
      <w:pPr>
        <w:widowControl/>
        <w:spacing w:after="160"/>
      </w:pPr>
      <w:r>
        <w:t>That is the vision the Beatitudes invite us to recover: eyes that see beyond circumstances to the reality of God's kingdom.</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Blessed Are Those Who Are Persecuted</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