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91E1B" w14:textId="77777777" w:rsidR="007D5F83" w:rsidRDefault="00000000">
      <w:pPr>
        <w:pStyle w:val="Subtitle"/>
      </w:pPr>
      <w:r>
        <w:t>MODULE 6</w:t>
      </w:r>
    </w:p>
    <w:p w14:paraId="0E34D491" w14:textId="77777777" w:rsidR="007D5F83" w:rsidRDefault="00000000">
      <w:pPr>
        <w:pStyle w:val="Title"/>
      </w:pPr>
      <w:r>
        <w:t>Paul, Hope, and the Reversal of Shame</w:t>
      </w:r>
    </w:p>
    <w:p w14:paraId="1BCB8197" w14:textId="77777777" w:rsidR="007D5F83" w:rsidRDefault="00000000">
      <w:pPr>
        <w:pStyle w:val="Subtitle"/>
      </w:pPr>
      <w:r>
        <w:t>Romans 5:5, divine vindication, and the believer’s standing in Christ</w:t>
      </w:r>
    </w:p>
    <w:p w14:paraId="69373932" w14:textId="77777777" w:rsidR="007D5F83" w:rsidRDefault="00000000">
      <w:pPr>
        <w:pStyle w:val="Heading1"/>
      </w:pPr>
      <w:r>
        <w:t>The Question Raised by the Cross</w:t>
      </w:r>
    </w:p>
    <w:p w14:paraId="069A2DFA" w14:textId="77777777" w:rsidR="007D5F83" w:rsidRDefault="00000000">
      <w:r>
        <w:t>The preceding module examined the public degradation of Jesus and the remarkable contrast between the verdict of those who crucified Him and the vindication declared through His resurrection. Paul writes from within that same world of contested judgments. His letters repeatedly address communities whose members knew the weight of ancestry, status, reputation, civic belonging, and public disgrace. Yet Paul does not merely exchange one human ranking system for another. He locates the believer’s standing in God’s action through Jesus Christ. This makes his language of shame, boasting, confidence, and Hope especially important for understanding both his original audiences and the church today.</w:t>
      </w:r>
    </w:p>
    <w:p w14:paraId="63E27821" w14:textId="77777777" w:rsidR="007D5F83" w:rsidRDefault="00000000">
      <w:r>
        <w:t>Romans 5:5 stands near the center of this inquiry. In English, readers often hear a promise that hopeful expectations will not leave them emotionally disappointed. That is not an entirely inappropriate application, but it may be too narrow. The Greek verb kataischynō, used in this passage, can denote being put to shame or disgraced; its force must be determined from Paul’s argument and his scriptural inheritance rather than from a single English gloss. Our task is to ask whether Paul is promising an uninterrupted sense of satisfaction, a favorable final verdict, or something more carefully related to the assurance of God’s love amid suffering.</w:t>
      </w:r>
    </w:p>
    <w:p w14:paraId="02277F8E" w14:textId="77777777" w:rsidR="007D5F83" w:rsidRDefault="00000000">
      <w:pPr>
        <w:pStyle w:val="Heading2"/>
      </w:pPr>
      <w:r/>
      <w:r>
        <w:t>From Justification to Hope</w:t>
      </w:r>
    </w:p>
    <w:p w14:paraId="40551DD6" w14:textId="77777777" w:rsidR="007D5F83" w:rsidRDefault="00000000">
      <w:r>
        <w:t>Romans 5 opens with consequences of justification by faith: peace with God through Jesus Christ, access into grace, and rejoicing in the Hope of God’s glory. Paul then introduces an apparent paradox. Believers also rejoice amid tribulations, not because suffering is intrinsically good, but because endurance, tested character, and Hope are bound together in his account of the Christian life (Romans 5:1–4). His argument does not claim that every experience of suffering produces spiritual maturity automatically. It describes the constructive relationship between suffering and perseverance for those whose lives are grounded in the grace already announced.</w:t>
      </w:r>
    </w:p>
    <w:p w14:paraId="1C667DE1" w14:textId="77777777" w:rsidR="007D5F83" w:rsidRDefault="00000000">
      <w:r>
        <w:t>The statement in Romans 5:5 follows this sequence and supplies its theological warrant. Hope does not end in shame because God’s love has been poured into believers’ hearts through the Holy Spirit given to them. The subsequent verses direct attention away from the strength of human expectation toward the prior initiative of God: Christ died for the ungodly, and the reconciliation accomplished through His death grounds confidence in the future (Romans 5:6–11). Thus the assurance is neither a prediction that Christians will avoid humiliation nor a promise that every earthly plan will succeed. It is confidence that God will not finally disown those whom He has reconciled through Christ.</w:t>
      </w:r>
    </w:p>
    <w:p w14:paraId="22F7D0C5" w14:textId="77777777" w:rsidR="007D5F83" w:rsidRDefault="00000000">
      <w:r>
        <w:t>The order of the argument matters. Paul does not begin with an instruction to manufacture optimism and then declare that such optimism deserves reward. He begins with justification and grace, explains the formation of endurance, and grounds Hope in divine love demonstrated through Christ. The shame that Hope does not bring is therefore inseparable from the relationship God has established. That relationship, rather than the believer’s social reputation or emotional steadiness, is the basis of confidence.</w:t>
      </w:r>
    </w:p>
    <w:p w14:paraId="1810D99B" w14:textId="77777777" w:rsidR="007D5F83" w:rsidRDefault="00000000">
      <w:pPr>
        <w:pStyle w:val="Heading2"/>
      </w:pPr>
      <w:r>
        <w:lastRenderedPageBreak/>
        <w:t>The Scriptural Background: Those Who Trust Will Not Be Shamed</w:t>
      </w:r>
    </w:p>
    <w:p w14:paraId="5978C016" w14:textId="77777777" w:rsidR="007D5F83" w:rsidRDefault="00000000">
      <w:r>
        <w:t>Paul’s language also belongs to a longer scriptural tradition. Psalm 25 repeatedly places trust in God beside the plea not to be put to shame (Psalm 25:2–3, 20). In the Psalms, shame is not merely embarrassment; it can involve enemies appearing to triumph, a supplicant being exposed as abandoned, or confidence in God seeming publicly defeated. The psalmist’s prayer assumes that the decisive question is whether God will prove faithful, even when the present circumstances suggest otherwise.</w:t>
      </w:r>
    </w:p>
    <w:p w14:paraId="086DEF5A" w14:textId="77777777" w:rsidR="007D5F83" w:rsidRDefault="00000000">
      <w:r>
        <w:t>Isaiah 28:16 provides a particularly important bridge. In Romans 9:33 and 10:11 Paul draws on the prophetic promise concerning the one who believes and will not be put to shame. These passages connect the language of shame with reliance upon the stone God establishes. In Romans 9–10, Paul's argument concerns Israel, Gentile inclusion, righteousness, and faith in the Messiah whom God has appointed. His contrast is not simply a social ranking of respectable and disreputable people; it includes his critique of pursuing righteousness as though it were secured by works rather than by faith (Romans 9:30–10:4). Paul’s use of Isaiah is part of an argument about Israel, the nations, righteousness, and faith; it should not be detached from those concerns merely to support a generalized theory of social status.</w:t>
      </w:r>
    </w:p>
    <w:p w14:paraId="7C83FD9F" w14:textId="77777777" w:rsidR="007D5F83" w:rsidRDefault="00000000">
      <w:r>
        <w:t>The verbal connection is more direct than a mere similarity of themes: Romans 5:5, Romans 9:33, and Romans 10:11 employ forms of the Greek verb kataischynō, “to put to shame.” The Greek form of Isaiah 28:16 likewise belongs to this word family, whereas the Hebrew wording and the English renderings require separate attention. Romans 9:33 also brings together prophetic stone imagery, including Isaiah 8:14 and Isaiah 28:16; Romans 10:11 repeats the assurance about the believer. The passages share vocabulary, but their arguments and contexts must still be distinguished. The recurring theological pattern is nevertheless significant: trust directed toward God’s provision will not be exposed as misplaced. That pattern strengthens an honor-shame reading of Romans 5:5, while the immediate context of justification and divine love controls the precise meaning.</w:t>
      </w:r>
    </w:p>
    <w:p w14:paraId="6EA5CA39" w14:textId="77777777" w:rsidR="007D5F83" w:rsidRDefault="00000000">
      <w:pPr>
        <w:pStyle w:val="Heading2"/>
      </w:pPr>
      <w:r>
        <w:t>Honor, Boasting, and the Source of a Favorable Verdict</w:t>
      </w:r>
    </w:p>
    <w:p w14:paraId="694BEA82" w14:textId="77777777" w:rsidR="007D5F83" w:rsidRDefault="00000000">
      <w:r>
        <w:t>In Roman civic life, public acknowledgment could certify achievement, patronage, lineage, and worth. Paul’s treatment of boasting engages that environment but also arises from Israel’s Scriptures. Romans 3:27 excludes boasting as a ground for justification; Romans 4:1–5 appeals to Abraham to show that righteousness cannot be treated as wages owed to the deserving. In Romans 5:2–3, however, rejoicing or boasting reappears, now centered on the Hope of God’s glory and even on tribulations. Paul is not inconsistent. He rejects self-grounded boasting while making room for confidence whose object is God’s grace.</w:t>
      </w:r>
    </w:p>
    <w:p w14:paraId="20707C88" w14:textId="77777777" w:rsidR="007D5F83" w:rsidRDefault="00000000">
      <w:r>
        <w:t>The same contrast emerges in Philippians 3:4–11. Paul recounts inherited credentials and exemplary religious commitments that might have served as grounds for confidence in the flesh. He does not argue that Jewish identity or the law were inherently shameful. Rather, in light of knowing Christ, he refuses to make these credentials the foundation of righteousness before God. His comparison is theological and autobiographical, not a license to caricature Judaism as a system devoted only to earning social honor.</w:t>
      </w:r>
    </w:p>
    <w:p w14:paraId="16663830" w14:textId="77777777" w:rsidR="007D5F83" w:rsidRDefault="00000000">
      <w:r>
        <w:t>A cultural reading helps us hear the cost of this reorientation. A person’s standing could be reinforced by family, education, associations, and recognized accomplishment. Paul’s testimony reassigns ultimate worth to knowing Christ and being found in Him. Yet this does not mean that all social obligations disappear or that honorable conduct becomes irrelevant. Paul continues to exhort believers to act in ways fitting to the gospel. What changes is the source of the decisive verdict and the grounds upon which believers may confidently stand.</w:t>
      </w:r>
    </w:p>
    <w:p w14:paraId="6A86478D" w14:textId="77777777" w:rsidR="007D5F83" w:rsidRDefault="00000000">
      <w:pPr>
        <w:pStyle w:val="Heading2"/>
      </w:pPr>
      <w:r>
        <w:t>Paul’s Sufferings and the Apparent Contradiction</w:t>
      </w:r>
    </w:p>
    <w:p w14:paraId="3C73DC51" w14:textId="77777777" w:rsidR="007D5F83" w:rsidRDefault="00000000">
      <w:r>
        <w:t xml:space="preserve">If Romans 5:5 meant that those who hope in God will never experience social disgrace, Paul’s own life would refute it. His letters recount beatings, imprisonment, rejection, hardship, and public humiliation (2 Corinthians 6:4–10; 11:23–29). He could be regarded as weak or dishonorable by the standards of audiences that admired visible strength, rhetorical distinction, and success. The Corinthians’ difficulties </w:t>
      </w:r>
      <w:r>
        <w:lastRenderedPageBreak/>
        <w:t>with Paul’s unimpressive appearance and speech, as reported in 2 Corinthians 10:10, show how evaluations of an apostle could become entangled with prevailing measures of prestige.</w:t>
      </w:r>
    </w:p>
    <w:p w14:paraId="43D7DF13" w14:textId="77777777" w:rsidR="007D5F83" w:rsidRDefault="00000000">
      <w:r>
        <w:t>Paul does not resolve this contradiction by denying the reality of humiliation. In 1 Corinthians 4:9–13 he describes the apostles in terms of exposure, contempt, and social vulnerability. In 2 Corinthians 12:7–10 he interprets weakness through dependence upon Christ’s power. Such passages make it impossible to reduce his teaching to a promise of worldly recognition. They instead distinguish the community’s or society’s immediate verdict from God’s assessment of faithful service.</w:t>
      </w:r>
    </w:p>
    <w:p w14:paraId="4B95B8F7" w14:textId="77777777" w:rsidR="007D5F83" w:rsidRDefault="00000000">
      <w:r>
        <w:t>The eschatological horizon is indispensable. Romans 8:18–25 connects present suffering with future glory and describes Hope as oriented toward what is not yet seen. Romans 8:31–39 asks who can successfully bring a charge against those whom God justifies and locates their security in the love of God in Christ. These arguments do not erase pain or social loss; they establish why neither can be treated as the final judgment on the believer.</w:t>
      </w:r>
    </w:p>
    <w:p w14:paraId="49E5A622" w14:textId="77777777" w:rsidR="007D5F83" w:rsidRDefault="00000000">
      <w:pPr>
        <w:pStyle w:val="Heading2"/>
      </w:pPr>
      <w:r>
        <w:t>The Personification of Hope: Rhetorical Force and Limits</w:t>
      </w:r>
    </w:p>
    <w:p w14:paraId="0A234E5B" w14:textId="77777777" w:rsidR="007D5F83" w:rsidRDefault="00000000">
      <w:r>
        <w:t>The personification of Hope deserves careful treatment because it has been central to our broader research. Paul can speak of Hope in a way that assigns to it an action or consequence: Hope does not put the believer to shame. This formulation gives the abstract reality a striking rhetorical role. Rather than treating the sentence as a mechanical prediction about feelings, the reader is invited to consider Hope as an active participant in the drama of confidence and vindication. The precise degree of personification, however, should be argued from the syntax, rhetorical setting, and wider patterns of ancient discourse, not assumed solely because an abstract noun appears as the grammatical subject.</w:t>
      </w:r>
    </w:p>
    <w:p w14:paraId="0781B109" w14:textId="798BA304" w:rsidR="007D5F83" w:rsidRDefault="00000000">
      <w:r>
        <w:t xml:space="preserve">There is also a necessary distinction between the rhetorical personification of Hope and identifying Hope without qualification as a separate divine person. Paul grounds the reliability of Hope in God’s love, the gift of the Spirit, and Christ’s death and resurrection. The language may vividly portray Hope as refusing to shame those who rely upon God, but the theological efficacy belongs to God Himself. That distinction protects the literary observation from becoming a claim the passage does not explicitly make. The author's proposed reading goes further: across Romans 5–8, the repeated personification of abstract realities may invite readers to understand Hope as rhetorically representing Jesus Christ, the center of Paul's gospel proclamation. This is a substantial interpretive proposal, not an explicit identification made in Romans 5:5. Paul unmistakably personifies Sin and Death in this section, and the Law participates in the argument as a named power or institution, although its precise rhetorical characterization must be established passage by passage. Wisdom is not comparably personified as a principal actor in Romans 5–8. The Christological proposal therefore deserves fuller testing against Paul's syntax, the identity of the Spirit and Christ in the surrounding argument, and the difference between rhetorical representation and direct equation. It should be presented as the author's argued thesis, rather than as an uncontested lexical fact. </w:t>
      </w:r>
      <w:r w:rsidR="00547CD4"/>
    </w:p>
    <w:p w14:paraId="15714DAF" w14:textId="77777777" w:rsidR="007D5F83" w:rsidRDefault="00000000">
      <w:r>
        <w:t>The historical-cultural background sharpens this reading. For an audience acquainted with public verdicts and the danger of misplaced allegiance, the possibility of being put to shame was not simply the discomfort of unmet private expectations. To trust the crucified Messiah could invite contempt in the present; Paul insists that this allegiance will not ultimately be exposed as folly. Yet we should not pretend that every Roman Christian heard the expression in exactly the same way. The community included people with different backgrounds and degrees of social vulnerability, and the epistle does not supply a sociological profile for every hearer.</w:t>
      </w:r>
    </w:p>
    <w:p w14:paraId="36BDFAE2" w14:textId="77777777" w:rsidR="007D5F83" w:rsidRDefault="00000000">
      <w:pPr>
        <w:pStyle w:val="Heading2"/>
      </w:pPr>
      <w:r>
        <w:t>From Paul’s Audience to Our Application</w:t>
      </w:r>
    </w:p>
    <w:p w14:paraId="314E6E71" w14:textId="77777777" w:rsidR="007D5F83" w:rsidRDefault="00000000">
      <w:r>
        <w:t>Modern readers often interpret disappointment as the failure of a desired outcome to occur. We may hope for healing, professional advancement, reconciliation, or relief from adversity and then describe ourselves as disappointed when events unfold otherwise. Romans 5:5 does not authorize the conclusion that every sincere desire will be fulfilled. Nor does it imply that grief over an unanswered request is evidence of deficient faith. Paul’s assurance concerns the reliability of Hope grounded in God’s reconciling love, even while the believer waits amid suffering.</w:t>
      </w:r>
    </w:p>
    <w:p w14:paraId="28EFC3B0" w14:textId="77777777" w:rsidR="007D5F83" w:rsidRDefault="00000000">
      <w:r>
        <w:lastRenderedPageBreak/>
        <w:t>The cultural distance between the first century and the present is real, but the human tendency to seek a favorable verdict has not disappeared. Reputation, public approval, professional achievement, and online visibility can function as contemporary measures of worth. These analogies are useful only when kept subordinate to the text. Paul’s argument is not primarily a critique of modern media or individual self-esteem; it is an announcement of the believer’s standing through Christ and the future toward which God’s promise directs us.</w:t>
      </w:r>
    </w:p>
    <w:p w14:paraId="1132FA3A" w14:textId="77777777" w:rsidR="007D5F83" w:rsidRDefault="00000000">
      <w:r>
        <w:t>This is where the earlier modules converge. The Old Testament portrays trust in God amid threatened disgrace; Second Temple Jewish settings demonstrate the importance of ancestry, communal recognition, and competing interpretations of faithfulness; Jesus challenges conventional judgments of honor; and the cross displays the apparent triumph of shame over the righteous One. Paul then announces that the God who raised Jesus has established the basis for a Hope that cannot finally disgrace those who trust Him. The movement from historical background to theological meaning is therefore neither arbitrary nor merely illustrative. It follows the scriptural argument itself.</w:t>
      </w:r>
    </w:p>
    <w:p w14:paraId="6BB63AE4" w14:textId="77777777" w:rsidR="007D5F83" w:rsidRDefault="00000000">
      <w:pPr>
        <w:pStyle w:val="Heading2"/>
      </w:pPr>
      <w:r>
        <w:t>Conclusion: Hope Before the Final Judge</w:t>
      </w:r>
    </w:p>
    <w:p w14:paraId="48FE2308" w14:textId="77777777" w:rsidR="007D5F83" w:rsidRDefault="00000000">
      <w:r>
        <w:t>Romans 5:5 should be read as a promise with more depth than the assurance that Christians will never feel disappointed. Paul addresses people who can suffer, be mocked, lose status, and still possess confidence because their standing before God rests upon His action in Christ. The social world of honor and shame helps us recover the force of that promise, while the literary context keeps us from mistaking cultural background for the passage’s entire meaning.</w:t>
      </w:r>
    </w:p>
    <w:p w14:paraId="5892BA74" w14:textId="77777777" w:rsidR="007D5F83" w:rsidRDefault="00000000">
      <w:r>
        <w:t>The final question is not whether the world will always recognize the believer as honorable. The cross has already demonstrated that human judgments may be profoundly mistaken. The question is whether God’s love, demonstrated in Christ and made known through the Spirit, provides a trustworthy foundation for Hope. Paul's answer is affirmative, and that answer prepares us to consider how a community shaped by Christ should honor one another in Module 7.</w:t>
      </w:r>
    </w:p>
    <w:p w14:paraId="1007D819" w14:textId="77777777" w:rsidR="007D5F83" w:rsidRDefault="00000000">
      <w:pPr>
        <w:pStyle w:val="Heading2"/>
      </w:pPr>
      <w:r>
        <w:t>Selected Bibliography (SBLHS 2)</w:t>
      </w:r>
    </w:p>
    <w:p>
      <w:pPr>
        <w:spacing w:after="100"/>
        <w:ind w:left="403" w:hanging="403"/>
      </w:pPr>
      <w:r>
        <w:t xml:space="preserve">deSilva, David A. </w:t>
      </w:r>
      <w:r>
        <w:rPr>
          <w:i/>
        </w:rPr>
        <w:t>Honor, Patronage, Kinship, &amp; Purity: Unlocking New Testament Culture</w:t>
      </w:r>
      <w:r>
        <w:t>. 2nd ed. Downers Grove, IL: IVP Academic, 2022.</w:t>
      </w:r>
    </w:p>
    <w:p>
      <w:pPr>
        <w:spacing w:after="100"/>
        <w:ind w:left="403" w:hanging="403"/>
      </w:pPr>
      <w:r>
        <w:t xml:space="preserve">Dunn, James D. G. </w:t>
      </w:r>
      <w:r>
        <w:rPr>
          <w:i/>
        </w:rPr>
        <w:t>Romans 1–8</w:t>
      </w:r>
      <w:r>
        <w:t>. WBC 38A. Dallas: Word Books, 1988.</w:t>
      </w:r>
    </w:p>
    <w:p>
      <w:pPr>
        <w:spacing w:after="100"/>
        <w:ind w:left="403" w:hanging="403"/>
      </w:pPr>
      <w:r>
        <w:t xml:space="preserve">Gaventa, Beverly Roberts. </w:t>
      </w:r>
      <w:r>
        <w:rPr>
          <w:i/>
        </w:rPr>
        <w:t>When in Romans: An Invitation to Linger with the Gospel according to Paul</w:t>
      </w:r>
      <w:r>
        <w:t>. Grand Rapids: Baker Academic, 2016.</w:t>
      </w:r>
    </w:p>
    <w:p>
      <w:pPr>
        <w:spacing w:after="100"/>
        <w:ind w:left="403" w:hanging="403"/>
      </w:pPr>
      <w:r>
        <w:t xml:space="preserve">Jewett, Robert. </w:t>
      </w:r>
      <w:r>
        <w:rPr>
          <w:i/>
        </w:rPr>
        <w:t>Romans: A Commentary</w:t>
      </w:r>
      <w:r>
        <w:t>. Hermeneia. Minneapolis: Fortress, 2007.</w:t>
      </w:r>
    </w:p>
    <w:p w14:paraId="7190D47F" w14:textId="77777777" w:rsidR="007D5F83" w:rsidRDefault="00000000">
      <w:r>
        <w:t>Primary passages: Romans 3:21–5:11; 8:18–39; 9:30–10:13; Psalm 25; Isaiah 28:16; 1 Corinthians 1; 4; 2 Corinthians 6; 10–12; Philippians 3.</w:t>
      </w:r>
    </w:p>
    <w:p>
      <w:pPr>
        <w:spacing w:before="200"/>
      </w:pPr>
      <w:r>
        <w:t>Scripture references in this module are paraphrased rather than quoted verbatim. The New American Standard Bible (1977) is the designated translation for any direct quotations introduced in a future edition.</w:t>
      </w:r>
    </w:p>
    <w:sectPr w:rsidR="007D5F83" w:rsidSect="00034616">
      <w:footerReference w:type="default" r:id="rId8"/>
      <w:headerReference w:type="default" r:id="rId11"/>
      <w:pgSz w:w="12240" w:h="15840"/>
      <w:pgMar w:top="1152" w:right="1296" w:bottom="108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2F983" w14:textId="77777777" w:rsidR="00344BDA" w:rsidRDefault="00344BDA">
      <w:pPr>
        <w:spacing w:after="0" w:line="240" w:lineRule="auto"/>
      </w:pPr>
      <w:r>
        <w:separator/>
      </w:r>
    </w:p>
  </w:endnote>
  <w:endnote w:type="continuationSeparator" w:id="0">
    <w:p w14:paraId="266A1A33" w14:textId="77777777" w:rsidR="00344BDA" w:rsidRDefault="00344B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C5BF7" w14:textId="77777777" w:rsidR="007D5F83" w:rsidRDefault="00000000">
    <w:pPr>
      <w:pStyle w:val="Footer"/>
      <w:jc w:val="right"/>
    </w:pPr>
    <w:r>
      <w:rPr>
        <w:sz w:val="16"/>
      </w:rPr>
      <w:t>Shame and Honor • Module 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BE02D" w14:textId="77777777" w:rsidR="00344BDA" w:rsidRDefault="00344BDA">
      <w:pPr>
        <w:spacing w:after="0" w:line="240" w:lineRule="auto"/>
      </w:pPr>
      <w:r>
        <w:separator/>
      </w:r>
    </w:p>
  </w:footnote>
  <w:footnote w:type="continuationSeparator" w:id="0">
    <w:p w14:paraId="3879AC2E" w14:textId="77777777" w:rsidR="00344BDA" w:rsidRDefault="00344BDA">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sz w:val="16"/>
      </w:rPr>
      <w:t>SHAME AND HONOR  |  DAVID V. LOTT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24871428">
    <w:abstractNumId w:val="8"/>
  </w:num>
  <w:num w:numId="2" w16cid:durableId="56320627">
    <w:abstractNumId w:val="6"/>
  </w:num>
  <w:num w:numId="3" w16cid:durableId="1568177517">
    <w:abstractNumId w:val="5"/>
  </w:num>
  <w:num w:numId="4" w16cid:durableId="1868517183">
    <w:abstractNumId w:val="4"/>
  </w:num>
  <w:num w:numId="5" w16cid:durableId="761992142">
    <w:abstractNumId w:val="7"/>
  </w:num>
  <w:num w:numId="6" w16cid:durableId="447355379">
    <w:abstractNumId w:val="3"/>
  </w:num>
  <w:num w:numId="7" w16cid:durableId="66536313">
    <w:abstractNumId w:val="2"/>
  </w:num>
  <w:num w:numId="8" w16cid:durableId="166362775">
    <w:abstractNumId w:val="1"/>
  </w:num>
  <w:num w:numId="9" w16cid:durableId="3648699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44BDA"/>
    <w:rsid w:val="004F328C"/>
    <w:rsid w:val="00547CD4"/>
    <w:rsid w:val="007D5F83"/>
    <w:rsid w:val="00954B0A"/>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5BA06A"/>
  <w14:defaultImageDpi w14:val="300"/>
  <w15:docId w15:val="{74A9CAF9-6308-4E7D-94BD-8F3BC02FE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9" w:lineRule="auto"/>
    </w:pPr>
    <w:rPr>
      <w:rFonts w:ascii="Cambria" w:hAnsi="Cambria"/>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C3C55"/>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2164</Words>
  <Characters>12336</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14472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Lott, David V</cp:lastModifiedBy>
  <cp:revision>3</cp:revision>
  <dcterms:created xsi:type="dcterms:W3CDTF">2026-10-21T20:30:00Z</dcterms:created>
  <dcterms:modified xsi:type="dcterms:W3CDTF">2026-10-21T20:34:00Z</dcterms:modified>
  <cp:category/>
</cp:coreProperties>
</file>