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23  |  JOHN 8:12–30  |  NASB 1977</w:t>
      </w:r>
    </w:p>
    <w:p>
      <w:pPr>
        <w:pStyle w:val="Heading1"/>
      </w:pPr>
      <w:r>
        <w:t>I Am the Light of the World</w:t>
      </w:r>
    </w:p>
    <w:p>
      <w:r>
        <w:t>The Testimony of the Father and the Identity of Jesus Christ</w:t>
      </w:r>
    </w:p>
    <w:p>
      <w:pPr>
        <w:pStyle w:val="Heading1"/>
      </w:pPr>
      <w:r>
        <w:t>Introduction: The Light in the Midst of Controversy</w:t>
      </w:r>
    </w:p>
    <w:p>
      <w:r>
        <w:t>John 8:12–30 resumes the public dispute over Jesus’ identity that has unfolded during the Feast of Tabernacles. The authorities have questioned His origins, the crowd has divided over His messianic claims, and the officers sent to arrest Him have returned without their prisoner. Jesus now makes a declaration that reaches beyond the question of whether He is a competent teacher: He identifies Himself as the light of the world and promises the light of life to those who follow Him. The claim leads immediately to a dispute over testimony, divine origin, judgment, and the consequences of refusing to believe.</w:t>
      </w:r>
    </w:p>
    <w:p>
      <w:r>
        <w:t>Because John 7:53–8:11 has a complex textual history and probably did not stand here in the earliest form of the Fourth Gospel, the exposition should read 8:12 against the preceding festival controversy in chapter 7 rather than assume the intervening account of the adulterous woman supplies its original narrative setting. John’s own sequence of arguments, not a reconstructed scene, must guide our interpretation.</w:t>
      </w:r>
    </w:p>
    <w:p>
      <w:pPr>
        <w:pStyle w:val="Heading1"/>
      </w:pPr>
      <w:r>
        <w:t>1. The Festival Setting and the Imagery of Light (8:12)</w:t>
      </w:r>
    </w:p>
    <w:p>
      <w:r>
        <w:t>The Feast of Tabernacles commemorated Israel’s wilderness experience and celebrated divine provision. Light also had a prominent place in Israel’s Scriptures, where the Lord is described as light and salvation (Psalm 27:1), His word as illumination for the path (Psalm 119:105), and His servant as a light to the nations (Isaiah 42:6; 49:6). Later descriptions of festival illumination in the temple courts make a Tabernacles association plausible, but those descriptions must not be treated as direct proof of precisely what occurred at the moment Jesus spoke. John’s explicit festival framework and the biblical language of light are sufficient to explain the force of His announcement.</w:t>
      </w:r>
    </w:p>
    <w:p>
      <w:r>
        <w:t>When Jesus says, “</w:t>
      </w:r>
      <w:r>
        <w:rPr>
          <w:i w:val="1"/>
        </w:rPr>
        <w:t>I am the light of the world,</w:t>
      </w:r>
      <w:r>
        <w:t>” the scope is deliberately expansive. He does not claim merely to be another interpreter of Israel’s law or a guide for one religious community. The promise that His follower will not walk in darkness but will have the light of life connects illumination to the life that the Son gives. The metaphor therefore concerns more than information: it concerns the revelation of God and the transformation of human existence through relationship to Jesus.</w:t>
      </w:r>
    </w:p>
    <w:p>
      <w:pPr>
        <w:pStyle w:val="Heading1"/>
      </w:pPr>
      <w:r>
        <w:t>2. The Meaning of “I Am” and the Call to Follow (8:12)</w:t>
      </w:r>
    </w:p>
    <w:p>
      <w:r>
        <w:rPr/>
        <w:t>The Greek expression egō eimi means “I am.” In this sentence it introduces a predicate, “</w:t>
      </w:r>
      <w:r>
        <w:rPr>
          <w:i w:val="1"/>
        </w:rPr>
        <w:t>the light of the world,</w:t>
      </w:r>
      <w:r>
        <w:rPr/>
        <w:t>” and should not automatically be equated in isolation with every absolute “I am” statement elsewhere in John. Nevertheless, the Fourth Gospel’s cumulative presentation of Jesus’ divine identity invites readers to hear the claim within a larger pattern of revelation. Its meaning emerges from the full sentence, the scriptural background, and the developing narrative.</w:t>
      </w:r>
    </w:p>
    <w:p>
      <w:r>
        <w:t>The verb translated “follows” implies an ongoing orientation of life toward Jesus. John does not promise that disciples will never experience confusion, suffering, or moral struggle. He presents Jesus as the decisive source of life and truth, so that remaining with Him is contrasted with walking in the darkness of unbelief. The promise is inseparable from the person making it.</w:t>
      </w:r>
    </w:p>
    <w:p>
      <w:pPr>
        <w:pStyle w:val="Heading1"/>
      </w:pPr>
      <w:r>
        <w:t>3. The Pharisees Challenge His Testimony (8:13)</w:t>
      </w:r>
    </w:p>
    <w:p>
      <w:r>
        <w:t>The Pharisees respond by objecting that Jesus is testifying about Himself and therefore His testimony is not true. Their objection is best understood as a challenge to the legal adequacy or acceptability of a self-attesting claim, not necessarily an assertion that Jesus is consciously lying. Jewish legal traditions placed weight on corroborated testimony, a principle rooted in Deuteronomy 19:15. The dispute is consequently framed in language familiar to a judicial hearing, even though the setting is a public religious confrontation.</w:t>
      </w:r>
    </w:p>
    <w:p>
      <w:r>
        <w:t>The objection exposes a central tension in John: the opponents attempt to evaluate Jesus using ordinary human categories, while Jesus insists that His origin and mission cannot be assessed adequately without acknowledging the Father who sent Him.</w:t>
      </w:r>
    </w:p>
    <w:p>
      <w:pPr>
        <w:pStyle w:val="Heading1"/>
      </w:pPr>
      <w:r>
        <w:t>4. Jesus Knows His Origin and Destination (8:14)</w:t>
      </w:r>
    </w:p>
    <w:p>
      <w:r>
        <w:t>Jesus replies that even if He bears witness about Himself, His testimony is valid because He knows where He came from and where He is going. His opponents do not possess that knowledge. John has already distinguished between Jesus’ earthly place of upbringing and His heavenly origin. The language of coming and going points to the Son’s mission from the Father and His return to the Father through the events that the Gospel will later describe as His glorification.</w:t>
      </w:r>
    </w:p>
    <w:p>
      <w:r>
        <w:t>The argument is not that an individual’s confidence makes his testimony reliable. Rather, Jesus claims a unique knowledge of His identity and mission that His hearers lack. Their inability to recognize Him is one of the central problems the Gospel seeks to expose.</w:t>
      </w:r>
    </w:p>
    <w:p>
      <w:pPr>
        <w:pStyle w:val="Heading1"/>
      </w:pPr>
      <w:r>
        <w:t>5. Judgment According to the Flesh (8:15–16)</w:t>
      </w:r>
    </w:p>
    <w:p>
      <w:r>
        <w:rPr/>
        <w:t>Jesus tells His opponents that they judge “</w:t>
      </w:r>
      <w:r>
        <w:rPr>
          <w:i w:val="1"/>
        </w:rPr>
        <w:t>according to the flesh.</w:t>
      </w:r>
      <w:r>
        <w:rPr/>
        <w:t>” In context, this describes judgment governed by merely human appearances and assumptions, not a general condemnation of embodied human existence. Jesus then says that He judges no one, although His judgment, if exercised, is true because He is not alone: the Father who sent Him is with Him.</w:t>
      </w:r>
    </w:p>
    <w:p>
      <w:r>
        <w:t>These statements must be held together rather than treated as contradictions. Jesus has not come on this occasion to conduct the sort of judgment His opponents are attempting against Him; yet He possesses true authority to judge because His action is inseparable from the Father. Elsewhere John teaches that the Son has been entrusted with judgment (5:22–27) and that His coming also brings a crisis of response (3:17–21). The immediate point is the contrast between superficial human assessment and divine truth.</w:t>
      </w:r>
    </w:p>
    <w:p>
      <w:pPr>
        <w:pStyle w:val="Heading1"/>
      </w:pPr>
      <w:r>
        <w:t>6. The Witness of Two: Jesus and the Father (8:17–18)</w:t>
      </w:r>
    </w:p>
    <w:p>
      <w:r>
        <w:t>Jesus appeals to the principle of two witnesses and identifies Himself and the Father who sent Him as the witnesses to His identity. His appeal is not a concession that His testimony is inherently unreliable. He meets His challengers on the ground of their own legal reasoning while demonstrating that they have failed to reckon with the Father’s testimony. The claim depends on the unique relationship between the Father and the Son, a theme already developed at length in John 5.</w:t>
      </w:r>
    </w:p>
    <w:p>
      <w:r>
        <w:t>This is not a simple analogy between two independent human witnesses. Jesus presents His words and mission as inseparable from the Father’s initiative. The theological question beneath the legal exchange is whether those who claim to honor God can recognize His revelation in the Son.</w:t>
      </w:r>
    </w:p>
    <w:p>
      <w:pPr>
        <w:pStyle w:val="Heading1"/>
      </w:pPr>
      <w:r>
        <w:t>7. “</w:t>
      </w:r>
      <w:r>
        <w:rPr>
          <w:i w:val="1"/>
        </w:rPr>
        <w:t>Where Is Your Father?</w:t>
      </w:r>
      <w:r>
        <w:t>” (8:19–20)</w:t>
      </w:r>
    </w:p>
    <w:p>
      <w:r>
        <w:t>The opponents ask where Jesus’ Father is. Their question again reveals the mismatch between the categories in which they are thinking and the relationship Jesus is describing. Jesus answers that they know neither Him nor His Father, adding that if they knew Him they would know His Father also. The statement is severe because it confronts religious confidence with the possibility of fundamental misunderstanding.</w:t>
      </w:r>
    </w:p>
    <w:p>
      <w:r>
        <w:t>John locates these words in the treasury, as Jesus taught in the temple. The treasury was associated with the temple precincts, commonly identified with the Court of Women, although the verse does not require us to reconstruct every architectural detail. John also reports that no one arrested Jesus because His hour had not yet come. This recurring observation links the conflict to the divine timetable that will culminate in the cross.</w:t>
      </w:r>
    </w:p>
    <w:p>
      <w:pPr>
        <w:pStyle w:val="Heading1"/>
      </w:pPr>
      <w:r>
        <w:t>8. Departure, Sin, and the Impossibility of Following (8:21–24)</w:t>
      </w:r>
    </w:p>
    <w:p>
      <w:r>
        <w:rPr/>
        <w:t>Jesus warns that He is going away and that His hearers will seek Him but die in their sin; where He is going, they cannot come. His opponents misunderstand the statement as a possible reference to suicide. Jesus clarifies the underlying division: they are “from below” and “</w:t>
      </w:r>
      <w:r>
        <w:rPr>
          <w:i w:val="1"/>
        </w:rPr>
        <w:t>of this world,</w:t>
      </w:r>
      <w:r>
        <w:rPr/>
        <w:t>” whereas He is “from above” and not of this world. These are categories of origin and allegiance, not merely geographic descriptions.</w:t>
      </w:r>
    </w:p>
    <w:p>
      <w:r>
        <w:t>The warning reaches its sharpest point in verse 24: unless they believe that “</w:t>
      </w:r>
      <w:r>
        <w:rPr>
          <w:i w:val="1"/>
        </w:rPr>
        <w:t>I am He,</w:t>
      </w:r>
      <w:r>
        <w:t>” they will die in their sins. In Greek, the phrase is egō eimi without an expressed predicate; English translations often supply “He” for clarity. Its immediate context identifies Jesus as the One sent from above, and the wording may carry a further resonance with the divine self-identification language of Isaiah, particularly Isaiah 43:10. The interpretive task is to recognize that resonance without treating the grammar alone as a complete explanation of the statement.</w:t>
      </w:r>
    </w:p>
    <w:p>
      <w:r>
        <w:t>The consequence of unbelief is stated with unusual directness. John is not merely interested in whether the audience can classify Jesus correctly. The question of His identity is inseparable from the question of life, sin, and reconciliation with God.</w:t>
      </w:r>
    </w:p>
    <w:p>
      <w:pPr>
        <w:pStyle w:val="Heading1"/>
      </w:pPr>
      <w:r>
        <w:t>9. “Who Are You?” and the One Who Sent Him (8:25–26)</w:t>
      </w:r>
    </w:p>
    <w:p>
      <w:r>
        <w:t>The opponents ask, “Who are You?” Jesus’ response in verse 25 is notoriously difficult to render because the Greek construction admits more than one plausible interpretation. Translations differ over whether He says, in effect, “</w:t>
      </w:r>
      <w:r>
        <w:rPr>
          <w:i w:val="1"/>
        </w:rPr>
        <w:t>What have I been saying to you from the beginning?</w:t>
      </w:r>
      <w:r>
        <w:t>” or offers a more pointed rhetorical reply. The uncertainty should be acknowledged rather than concealed behind a single confident paraphrase.</w:t>
      </w:r>
    </w:p>
    <w:p>
      <w:r>
        <w:t>The surrounding verses, however, are clear in emphasis. Jesus has much to say and judge concerning His hearers, yet what He speaks to the world comes from the One who sent Him, who is true. His identity cannot be separated from His commission. The public debate continues because His audience has not grasped that He is speaking about the Father.</w:t>
      </w:r>
    </w:p>
    <w:p>
      <w:pPr>
        <w:pStyle w:val="Heading1"/>
      </w:pPr>
      <w:r>
        <w:t>10. The Son of Man Lifted Up (8:27–28)</w:t>
      </w:r>
    </w:p>
    <w:p>
      <w:r>
        <w:t>John explains that the hearers did not understand that Jesus was speaking to them about the Father. Jesus then declares that when they lift up the Son of Man, they will know that “</w:t>
      </w:r>
      <w:r>
        <w:rPr>
          <w:i w:val="1"/>
        </w:rPr>
        <w:t>I am He,</w:t>
      </w:r>
      <w:r>
        <w:t>” and that He does nothing on His own initiative but speaks as the Father taught Him. The verb “lift up” will recur in John 12:32–33, where the Evangelist explicitly connects it with the manner of Jesus’ death. Here it anticipates the crucifixion while also participating in John’s larger presentation of the cross as the place where Jesus’ identity and glory are disclosed.</w:t>
      </w:r>
    </w:p>
    <w:p>
      <w:r>
        <w:t>The statement should not be reduced to a prediction that every person involved in His death would subsequently become a believer. It identifies the lifting up of the Son of Man as the decisive revelation of His mission. What His opponents presently fail to recognize will be disclosed through the event they do not yet understand.</w:t>
      </w:r>
    </w:p>
    <w:p>
      <w:pPr>
        <w:pStyle w:val="Heading1"/>
      </w:pPr>
      <w:r>
        <w:t>11. The Father’s Presence and the Son’s Obedience (8:29)</w:t>
      </w:r>
    </w:p>
    <w:p>
      <w:r>
        <w:t>Jesus says that the One who sent Him is with Him and has not left Him alone, because He always does the things pleasing to Him. The language of obedience is not evidence that Jesus is merely a human agent independent of divine identity. Within John’s Gospel, it expresses the perfect correspondence between the Son’s will and the Father’s purpose. The Son reveals the Father precisely because He does not act as a rival or detached messenger.</w:t>
      </w:r>
    </w:p>
    <w:p>
      <w:r>
        <w:t>The claim also prepares readers for the passion narrative, where Jesus’ apparent abandonment by human companions will not mean the failure of His mission. John consistently presents the movement toward the cross as the fulfillment of the Father’s work rather than a defeat imposed by hostile forces.</w:t>
      </w:r>
    </w:p>
    <w:p>
      <w:pPr>
        <w:pStyle w:val="Heading1"/>
      </w:pPr>
      <w:r>
        <w:t>12. Many Believed in Him (8:30)</w:t>
      </w:r>
    </w:p>
    <w:p>
      <w:r>
        <w:t>John concludes this section by reporting that many believed in Jesus as He spoke these things. The statement records a real response to His teaching, but the following passage will probe the meaning and durability of that response. In John, the word “believe” must be interpreted in its narrative context: the Gospel distinguishes between initial assent, faith influenced by signs, and continuing discipleship grounded in Jesus’ word.</w:t>
      </w:r>
    </w:p>
    <w:p>
      <w:r>
        <w:t>We should therefore neither dismiss the response as necessarily false nor assume that John has already certified every hearer as a mature disciple. The Evangelist invites the reader to continue into the next exchange, where Jesus speaks of abiding in His word and knowing the truth.</w:t>
      </w:r>
    </w:p>
    <w:p>
      <w:pPr>
        <w:pStyle w:val="Heading1"/>
      </w:pPr>
      <w:r>
        <w:t>Theological Synthesis</w:t>
      </w:r>
    </w:p>
    <w:p>
      <w:r>
        <w:t>John 8:12–30 develops a unified claim about revelation. Jesus is the light of the world because He comes from the Father, speaks the Father’s words, acts in perfect harmony with the Father, and will disclose His identity through His being lifted up. His opponents possess religious knowledge and legal categories, yet those resources cannot substitute for recognizing the One whom God has sent. The repeated misunderstandings are not incidental dramatic devices; they expose the difference between judging by appearances and receiving divine testimony.</w:t>
      </w:r>
    </w:p>
    <w:p>
      <w:r>
        <w:t>The passage also binds Christology to salvation. To refuse Jesus is not simply to reject an alternative religious opinion. John presents unbelief as a condition in which people remain in their sins, while following Jesus is associated with the light of life. The Son’s authority to reveal the Father is therefore central to the Gospel’s stated purpose that readers believe Jesus is the Christ, the Son of God, and have life in His name (20:31).</w:t>
      </w:r>
    </w:p>
    <w:p>
      <w:pPr>
        <w:pStyle w:val="Heading1"/>
      </w:pPr>
      <w:r>
        <w:t>Contemporary Application</w:t>
      </w:r>
    </w:p>
    <w:p>
      <w:r>
        <w:t>The passage calls modern readers to examine whether their judgments about Jesus arise from His testimony or from expectations imposed upon Him. Religious familiarity, inherited vocabulary, and intellectual confidence can coexist with a failure to hear what the Gospel actually says. John does not encourage uncritical credulity; he records claims, witnesses, objections, and explanations. Yet he insists that the decisive question is whether the reader will recognize the Father’s revelation in the Son.</w:t>
      </w:r>
    </w:p>
    <w:p>
      <w:r>
        <w:t>The promise of the light of life is likewise more substantial than a promise of favorable circumstances. To follow Jesus is to orient one’s understanding and life toward the One who reveals God, even when His words challenge established assumptions. The appropriate response is not merely admiration for a striking metaphor but sustained attention to the identity and mission of the speaker.</w:t>
      </w:r>
    </w:p>
    <w:p>
      <w:pPr>
        <w:pStyle w:val="Heading1"/>
      </w:pPr>
      <w:r>
        <w:t>Interpretive Notes and Supporting References</w:t>
      </w:r>
    </w:p>
    <w:p>
      <w:r>
        <w:t>Textual sequence: John 7:53–8:11 is absent from important early witnesses and appears in varying locations in the manuscript tradition. John 8:12 should therefore be read in continuity with the chapter 7 controversy without requiring the disputed narrative as its original immediate setting.</w:t>
      </w:r>
    </w:p>
    <w:p>
      <w:r>
        <w:t>Festival imagery: Exodus 13:21–22; Psalm 27:1; Isaiah 42:6; 49:6; John 1:4–9. Festival illumination is historically relevant but should not be reconstructed beyond the available evidence.</w:t>
      </w:r>
    </w:p>
    <w:p>
      <w:r>
        <w:t>Witness and judgment: Deuteronomy 19:15; John 5:19–47; 7:24; 8:13–18. The legal argument concerns the credibility and source of Jesus’ testimony.</w:t>
      </w:r>
    </w:p>
    <w:p>
      <w:r>
        <w:t>Divine identity and the Son of Man: Isaiah 43:10; Daniel 7:13–14; John 3:14; 8:24, 28; 12:32–33. The “I am” expressions require attention to grammar and immediate context as well as scriptural resonance.</w:t>
      </w:r>
    </w:p>
    <w:p>
      <w:r>
        <w:t>Continuing belief: John 2:23–25; 6:60–69; 8:30–32; 20:30–31. John’s narrative invites careful distinction between an initial response and enduring discipleship.</w:t>
      </w:r>
    </w:p>
    <w:p>
      <w:pPr>
        <w:pStyle w:val="Heading1"/>
      </w:pPr>
      <w:r>
        <w:t>Conclusion</w:t>
      </w:r>
    </w:p>
    <w:p>
      <w:r>
        <w:t>Jesus’ declaration that He is the light of the world is not an isolated religious image. It is the opening claim in a sustained defense of His heavenly origin, unity with the Father, and authority to reveal God. His opponents demand proof while misunderstanding the nature of the One before them. Jesus points them toward the Father’s testimony and ultimately toward His own lifting up, where the significance of His mission will be disclosed. John thus returns the reader to the central question of his Gospel: Who is Jesus, and will His testimony be believed?</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23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mbria" w:hAnsi="Cambria"/>
      <w:b/>
      <w:bCs/>
      <w:color w:val="1F374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Cambria" w:hAnsi="Cambria"/>
      <w:b/>
      <w:color w:val="1F374E"/>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