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THE GOSPEL ACCORDING TO JOHN</w:t>
      </w:r>
    </w:p>
    <w:p>
      <w:pPr>
        <w:pStyle w:val="Title"/>
      </w:pPr>
      <w:r>
        <w:t>Study 37 — Behold, Your King Comes</w:t>
      </w:r>
    </w:p>
    <w:p>
      <w:pPr>
        <w:pStyle w:val="Subtitle"/>
      </w:pPr>
      <w:r>
        <w:t>The Triumphal Entry and the Misunderstood Messiah | John 12:12–19 | NASB 1977</w:t>
      </w:r>
    </w:p>
    <w:p>
      <w:r>
        <w:t>The entry of Jesus into Jerusalem is not simply a scene of public celebration. It is a carefully narrated disclosure of His identity, set against the expectations of a people longing for deliverance and the mounting hostility of leaders determined to restrain His influence. John presents a true King whose manner of coming challenges prevailing assumptions about kingship and whose coming death will reveal the character of His reign.</w:t>
      </w:r>
    </w:p>
    <w:p>
      <w:pPr>
        <w:pStyle w:val="Heading1"/>
      </w:pPr>
      <w:r>
        <w:t>1. The Narrative at a Decisive Turning Point</w:t>
      </w:r>
    </w:p>
    <w:p>
      <w:r>
        <w:t>John places the triumphal entry immediately after the anointing at Bethany and the renewed plot against Lazarus (12:1–11). This arrangement matters. The fragrance of Mary's costly perfume anticipates burial, while the crowds gathering to see Lazarus demonstrate that Jesus' authority over death has become impossible to ignore. The next day, a large crowd coming to the Passover festival hears that Jesus is approaching Jerusalem. The public acclaim is therefore not an isolated burst of enthusiasm but the culmination of testimony, expectation, and conflict that has steadily intensified throughout the Gospel. Jesus comes toward the city in which His public ministry will reach its appointed hour. The reader already knows more than many of those waving branches: His royal mission will be fulfilled through suffering rather than the political victory they may have imagined.</w:t>
      </w:r>
    </w:p>
    <w:p>
      <w:pPr>
        <w:pStyle w:val="Heading1"/>
      </w:pPr>
      <w:r>
        <w:t>2. Passover, Jerusalem, and the Expectation of Deliverance</w:t>
      </w:r>
    </w:p>
    <w:p>
      <w:r>
        <w:t>The setting is the approach of Passover, when Jerusalem received pilgrims remembering Israel's deliverance from Egypt. The festival recalled God's action against oppression and celebrated Israel's identity as a people redeemed by the Lord. Under Roman rule, those memories could carry renewed hopes for liberation, even though the range of Jewish attitudes toward Rome and the expected Messiah was far from uniform. Pilgrims coming to the city would have known the Scriptures and the history of Israel's kings, and some would have heard reports of Jesus' signs. John's description of a great crowd should not be converted into a claim that all Jerusalem embraced Jesus or that everyone understood Him in the same way. The evangelist is depicting an extraordinary public welcome whose language is theologically rich but whose participants do not yet grasp the manner in which Jesus will accomplish His work.</w:t>
      </w:r>
    </w:p>
    <w:p>
      <w:pPr>
        <w:pStyle w:val="Heading1"/>
      </w:pPr>
      <w:r>
        <w:t>3. Palm Branches and the Language of Welcome</w:t>
      </w:r>
    </w:p>
    <w:p>
      <w:r>
        <w:t>John alone explicitly specifies that the people took branches of palm trees (12:13). Palms could function as symbols of celebration and national deliverance in Jewish historical memory, as reflected, for example, in accounts associated with the Maccabean period (1 Maccabees 13:51; 2 Maccabees 10:7). They should not, however, be treated as a single fixed political code that tells us precisely what every participant intended. The branches make the welcome public and festive, while the shouted words disclose a royal expectation. John's emphasis falls not on the crowd's ability to interpret the entire event correctly but on the striking fact that the King is publicly acclaimed at the very moment when His road leads toward rejection and death. The visible signs of celebration are real; their full meaning will be disclosed only through the cross and resurrection.</w:t>
      </w:r>
    </w:p>
    <w:p>
      <w:pPr>
        <w:pStyle w:val="Heading1"/>
      </w:pPr>
      <w:r>
        <w:t>4. Hosanna: A Prayer That Becomes Acclamation</w:t>
      </w:r>
    </w:p>
    <w:p>
      <w:r>
        <w:t>The cry “Hosanna” derives from Hebrew language associated with the plea “save, we pray,” especially in Psalm 118:25. In the context of festival praise it could also function as a joyful acclamation, without losing its roots in a request for God's saving intervention. The crowd continues with language from Psalm 118:26, blessing the one who comes in the name of the Lord. That psalm belongs to the collection commonly called the Egyptian Hallel (Psalms 113–118), used in Jewish festal worship. John thus presents the welcome through Israel's own worshiping vocabulary. The cry should be heard as more than a generic cheer, but we should not assume that those shouting it understood the kind of salvation Jesus would provide. The words are capable of expressing a truth larger than the crowd's immediate expectations.</w:t>
      </w:r>
    </w:p>
    <w:p>
      <w:pPr>
        <w:pStyle w:val="Heading1"/>
      </w:pPr>
      <w:r>
        <w:rPr/>
        <w:t>5. “</w:t>
      </w:r>
      <w:r>
        <w:rPr>
          <w:i w:val="1"/>
        </w:rPr>
        <w:t>The King of Israel</w:t>
      </w:r>
      <w:r>
        <w:rPr/>
        <w:t>”: A Royal Claim in Plain Hearing</w:t>
      </w:r>
    </w:p>
    <w:p>
      <w:r>
        <w:t>John records an additional designation: “</w:t>
      </w:r>
      <w:r>
        <w:rPr>
          <w:i w:val="1"/>
        </w:rPr>
        <w:t>even the King of Israel</w:t>
      </w:r>
      <w:r>
        <w:t>” (12:13). This makes the royal character of the welcome unmistakable. Earlier, Nathanael confessed Jesus as the Son of God and King of Israel (1:49), and after the feeding of the multitude the people sought to make Him king by force (6:15). Jesus refused to let popular enthusiasm determine the nature or timing of His mission. Here, however, He does not reject the royal title. Instead, He interprets it by His action, choosing a mode of arrival that contradicts the ordinary display of military dominance. John's Gospel never suggests that Jesus is less than King; it insists that His kingship must be understood on His own terms. The title is correct, yet the crowd's understanding of it remains incomplete.</w:t>
      </w:r>
    </w:p>
    <w:p>
      <w:pPr>
        <w:pStyle w:val="Heading1"/>
      </w:pPr>
      <w:r>
        <w:t>6. The Young Donkey and Zechariah’s Promise</w:t>
      </w:r>
    </w:p>
    <w:p>
      <w:r>
        <w:t>Jesus finds a young donkey and sits upon it, and John cites the prophetic announcement of Zion's coming King (12:14–15; compare Zechariah 9:9). The prophet's picture of a king arriving on a donkey stands within a larger vision in which instruments of warfare are removed and peace is announced to the nations (Zechariah 9:9–10). John's quotation is adapted and abbreviated; his introductory “</w:t>
      </w:r>
      <w:r>
        <w:rPr>
          <w:i w:val="1"/>
        </w:rPr>
        <w:t>Fear not, daughter of Zion</w:t>
      </w:r>
      <w:r>
        <w:t>” communicates the reassurance attached to the coming King rather than reproducing every word of the Hebrew text. The donkey is therefore not a quaint detail or merely a sign of personal modesty. It is a scriptural interpretation of the kind of king Jesus is. His authority is genuine, but it is not established through the conventional symbols of conquest. He comes in fulfillment of Scripture, and His kingdom will be disclosed through self-giving obedience.</w:t>
      </w:r>
    </w:p>
    <w:p>
      <w:pPr>
        <w:pStyle w:val="Heading1"/>
      </w:pPr>
      <w:r>
        <w:t>7. Comparing the Four Gospel Accounts</w:t>
      </w:r>
    </w:p>
    <w:p>
      <w:r>
        <w:t>All four Gospels recount Jesus' entry into Jerusalem, though each selects details in keeping with its narrative purpose (Matthew 21:1–11; Mark 11:1–11; Luke 19:28–44; John 12:12–19). The Synoptic accounts describe arrangements for obtaining the animal, while John condenses that aspect and emphasizes the prophetic meaning of Jesus' act. Matthew explicitly refers to a donkey and a colt in his presentation of Zechariah, whereas Mark and Luke focus on the colt ridden by Jesus. John identifies the mount as a young donkey without recounting the preparations. Such differences in narrative selection need not be flattened into an artificial composite. The common testimony is that Jesus deliberately entered Jerusalem in a manner shaped by Israel's prophetic hope, while the distinctive Johannine emphasis connects the welcome to Lazarus, the crowd's testimony, and the disciples' later understanding.</w:t>
      </w:r>
    </w:p>
    <w:p>
      <w:pPr>
        <w:pStyle w:val="Heading1"/>
      </w:pPr>
      <w:r>
        <w:t>8. What the Disciples Did Not Understand at First</w:t>
      </w:r>
    </w:p>
    <w:p>
      <w:r>
        <w:t>John makes a remarkably candid admission: the disciples did not understand these things at first (12:16). Their proximity to Jesus did not give them immediate insight into every scriptural implication of His actions. Only after Jesus was glorified did they remember that these things had been written of Him and done to Him. Within John's Gospel, glorification is inseparable from the cross, resurrection, and exaltation (see 12:23–33; 13:31–32). The later perspective does not make the original event unreal; it explains how its meaning became clear. This is an important lesson in reading the Gospels. The evangelists write with post-resurrection understanding, yet they often preserve the earlier confusion of participants rather than pretending that everyone comprehended the unfolding mission of Jesus in advance.</w:t>
      </w:r>
    </w:p>
    <w:p>
      <w:pPr>
        <w:pStyle w:val="Heading1"/>
      </w:pPr>
      <w:r>
        <w:t>9. The Testimony of Those Who Saw Lazarus Raised</w:t>
      </w:r>
    </w:p>
    <w:p>
      <w:r>
        <w:t>John returns explicitly to the raising of Lazarus. The people who had been with Jesus when He called Lazarus out of the tomb continued to bear witness (12:17). Their testimony helped explain why the crowd went to meet Him: they had heard that He had performed this sign (12:18). The connection is essential to John's larger argument. Signs are not performances designed merely to attract attention; they reveal the identity of Jesus and invite faith (20:30–31). Yet a sign may produce very different responses. Some believe, others become curious, and some authorities grow more alarmed. John's account therefore refuses the assumption that sufficiently spectacular evidence will automatically produce genuine discipleship. The significance of the sign must be received in relation to the person and mission of the One who performed it.</w:t>
      </w:r>
    </w:p>
    <w:p>
      <w:pPr>
        <w:pStyle w:val="Heading1"/>
      </w:pPr>
      <w:r>
        <w:t>10. The Pharisees and the Language of Frustration</w:t>
      </w:r>
    </w:p>
    <w:p>
      <w:r>
        <w:t>The Pharisees say among themselves, “</w:t>
      </w:r>
      <w:r>
        <w:rPr>
          <w:i w:val="1"/>
        </w:rPr>
        <w:t>Look, the world has gone after Him</w:t>
      </w:r>
      <w:r>
        <w:t>” (12:19). The expression is a rhetorical exaggeration of their sense that efforts to contain Jesus' influence have failed. It is not a statistical claim about universal allegiance. Nor should this statement be used to characterize all Pharisees, much less all Jewish people, as uniformly hostile. John's narrative has already shown varied responses to Jesus, including hesitation, belief, fear, and opposition among different individuals and groups. The leaders' frustration is particularly striking because the next scene will introduce Greeks who wish to see Jesus (12:20–22), giving the language of “the world” an anticipatory resonance. The opposition perceives an expanding influence but does not comprehend the universal significance of the salvation Jesus is about to accomplish.</w:t>
      </w:r>
    </w:p>
    <w:p>
      <w:pPr>
        <w:pStyle w:val="Heading1"/>
      </w:pPr>
      <w:r>
        <w:t>11. The Paradox of a King Moving Toward Death</w:t>
      </w:r>
    </w:p>
    <w:p>
      <w:r>
        <w:t>A triumphal entry ordinarily suggests the public recognition of a victorious ruler. John presents something more paradoxical: the acclamation of a King whose decisive victory will come through His death. The juxtaposition with the anointing for burial and the plot to kill Jesus makes this unmistakable. The crowd's royal language is not rejected; it is redefined by the path Jesus takes. The following discourse will announce that the hour has come for the Son of Man to be glorified and will compare His death to a grain of wheat falling into the earth (12:23–24). Thus the entry is not an interruption in the movement toward the cross but an integral part of it. The One welcomed in the name of the Lord is the One who will give His life for the world.</w:t>
      </w:r>
    </w:p>
    <w:p>
      <w:pPr>
        <w:pStyle w:val="Heading1"/>
      </w:pPr>
      <w:r>
        <w:t>12. Kingship, Peace, and the Limits of Political Expectations</w:t>
      </w:r>
    </w:p>
    <w:p>
      <w:r>
        <w:rPr/>
        <w:t>The passage invites reflection on the difference between the reign of Christ and the political hopes that can gather around religious language. Jesus' entry is public and royal, but its prophetic symbolism points toward peace rather than armed domination. This does not mean that His kingship is merely private or that it has no consequences for public life. It means that His authority cannot be reduced to a program of national power, and His mission cannot be judged by whether He meets the crowd's immediate political expectations. Later Jesus will tell Pilate that His kingdom is not “</w:t>
      </w:r>
      <w:r>
        <w:rPr>
          <w:i w:val="1"/>
        </w:rPr>
        <w:t>of this world,</w:t>
      </w:r>
      <w:r>
        <w:rPr/>
        <w:t>” explaining that its origin and manner are different from kingdoms defended by fighting servants (18:36). John 12 prepares us to hear that claim. The King is not powerless; His power is revealed in a form the world is slow to recognize.</w:t>
      </w:r>
    </w:p>
    <w:p>
      <w:pPr>
        <w:pStyle w:val="Heading1"/>
      </w:pPr>
      <w:r>
        <w:t>13. Theological Synthesis: A True Acclamation, an Incomplete Understanding</w:t>
      </w:r>
    </w:p>
    <w:p>
      <w:r>
        <w:t>The passage holds together truths that readers are often tempted to separate. Jesus truly is the promised King, and the crowd's use of Scripture is fitting. Nevertheless, an accurate title can coexist with a mistaken expectation of what the title entails. The disciples themselves require the perspective of Jesus' glorification to understand the event, while the testimony about Lazarus attracts people for reasons that may or may not mature into faith. John directs us beyond the excitement of the moment to the identity and work of Christ. The promised King comes in fulfillment of Israel's Scriptures, receives public testimony, and proceeds toward the death through which He will gather a people beyond Israel's borders. His entry is triumphal not because the crowd has grasped everything, but because God's redemptive purpose is moving steadily toward fulfillment.</w:t>
      </w:r>
    </w:p>
    <w:p>
      <w:pPr>
        <w:pStyle w:val="Heading1"/>
      </w:pPr>
      <w:r>
        <w:t>14. Application: Welcoming Jesus as He Reveals Himself</w:t>
      </w:r>
    </w:p>
    <w:p>
      <w:r>
        <w:t>The enduring challenge of this account is not whether we can repeat the crowd's words but whether we will allow Jesus to define the meaning of His kingship. It is possible to acclaim Him enthusiastically while expecting Him to endorse ambitions He has not promised to fulfill. It is also possible to possess correct biblical language without recognizing the path of sacrificial obedience by which He saves. Genuine discipleship therefore requires more than momentary celebration. It involves listening to the Scriptures as they bear witness to Christ, receiving the testimony concerning His works, and following Him beyond our preferred assumptions about success and power. The crowd welcomed a King; John's Gospel calls its readers to recognize the King whose glory is disclosed at the cross and whose resurrection vindicates His saving mission.</w:t>
      </w:r>
    </w:p>
    <w:p>
      <w:pPr>
        <w:pStyle w:val="Heading1"/>
      </w:pPr>
      <w:r>
        <w:t>Interpretive and Teaching Notes</w:t>
      </w:r>
    </w:p>
    <w:p>
      <w:r>
        <w:t>The phrase “triumphal entry” is a traditional label rather than John’s own description. Palm branches have historical associations, but the precise intentions of individual participants cannot be established. The quotation of Zechariah is adapted in the evangelist’s wording. The disciples’ later understanding should be distinguished from what they understood during the event. Avoid treating “the Pharisees” as a statement about all Jews; Jesus, His disciples, and the crowd were themselves Jewish.</w:t>
      </w:r>
    </w:p>
    <w:p>
      <w:pPr>
        <w:pStyle w:val="Heading1"/>
      </w:pPr>
      <w:r>
        <w:t>Key Cross-References</w:t>
      </w:r>
    </w:p>
    <w:p>
      <w:r>
        <w:t>Psalm 118:25–26; Zechariah 9:9–10; John 1:49; 6:15; 11:45–53; 12:1–11, 20–33; 18:33–37; 20:30–31; Matthew 21:1–11; Mark 11:1–11; Luke 19:28–44.</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37"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The Gospel According to John  •  Study 37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8"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Cambria" w:hAnsi="Cambria"/>
      <w:b/>
      <w:bCs/>
      <w:color w:val="1D374E"/>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20"/>
      <w:contextualSpacing/>
    </w:pPr>
    <w:rPr>
      <w:rFonts w:asciiTheme="majorHAnsi" w:eastAsiaTheme="majorEastAsia" w:hAnsiTheme="majorHAnsi" w:cstheme="majorBidi" w:ascii="Cambria" w:hAnsi="Cambria"/>
      <w:color w:val="1D374E"/>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20" w:after="100"/>
    </w:pPr>
    <w:rPr>
      <w:rFonts w:asciiTheme="majorHAnsi" w:eastAsiaTheme="majorEastAsia" w:hAnsiTheme="majorHAnsi" w:cstheme="majorBidi" w:ascii="Cambria" w:hAnsi="Cambria"/>
      <w:i/>
      <w:iCs/>
      <w:color w:val="1D374E"/>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