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41  |  JOHN 13:18–30  |  NASB 1977</w:t>
      </w:r>
    </w:p>
    <w:p>
      <w:pPr>
        <w:pStyle w:val="Heading1"/>
      </w:pPr>
      <w:r>
        <w:t>One of You Will Betray Me</w:t>
      </w:r>
    </w:p>
    <w:p>
      <w:pPr>
        <w:pStyle w:val="Subtitle"/>
      </w:pPr>
      <w:r>
        <w:t>Judas, the Troubled Heart of Jesus, and the Departure into Darkness</w:t>
      </w:r>
    </w:p>
    <w:p>
      <w:pPr>
        <w:pStyle w:val="Heading1"/>
      </w:pPr>
      <w:r>
        <w:t>1. The Literary Setting: From Service to Betrayal</w:t>
      </w:r>
    </w:p>
    <w:p>
      <w:r>
        <w:t>John 13 begins with Jesus washing the disciples’ feet, an action that reveals the character of His love and provides a model for their relationships. Yet the scene is not free from danger. John has already informed his readers that the devil had put betrayal into Judas’s heart (13:2), and Jesus has declared that not all of those present are clean (13:10–11). Verses 18–30 now disclose the personal and theological implications of those earlier remarks. The passage should therefore be read as the continuation of one intimate supper narrative rather than as an isolated account of Judas’s treachery. The Lord who kneels to serve is the same Lord who knows the betrayal that awaits Him. His service is not naïve affection offered in ignorance; it is love expressed with full knowledge of human failure.</w:t>
      </w:r>
    </w:p>
    <w:p>
      <w:pPr>
        <w:pStyle w:val="Heading1"/>
      </w:pPr>
      <w:r>
        <w:t>2. “</w:t>
      </w:r>
      <w:r>
        <w:rPr>
          <w:i w:val="1"/>
        </w:rPr>
        <w:t>I Do Not Speak of All of You</w:t>
      </w:r>
      <w:r>
        <w:t>”: The Chosen and the Betrayer (13:18)</w:t>
      </w:r>
    </w:p>
    <w:p>
      <w:r>
        <w:t>Jesus distinguishes the disciples who truly belong to Him from the one whose conduct will reveal a different allegiance. His words, “</w:t>
      </w:r>
      <w:r>
        <w:rPr>
          <w:i w:val="1"/>
        </w:rPr>
        <w:t>I know the ones I have chosen,</w:t>
      </w:r>
      <w:r>
        <w:t>” must be read within John’s developing use of choosing. In John 6:70 Jesus speaks of choosing the Twelve while identifying one as a devil, showing that selection for the apostolic circle and possession of saving faith are not simply interchangeable categories. Here the point is that Judas’s presence does not indicate that Jesus misjudged the men around Him. John insists upon Jesus’ knowledge and purposeful obedience even as the betrayal approaches. The statement is pastoral as well as christological: the collapse of one disciple will not overturn the identity or mission of the One who called them.</w:t>
      </w:r>
    </w:p>
    <w:p>
      <w:pPr>
        <w:pStyle w:val="Heading1"/>
      </w:pPr>
      <w:r>
        <w:t>3. Psalm 41:9 and the Pain of Broken Fellowship</w:t>
      </w:r>
    </w:p>
    <w:p>
      <w:r>
        <w:t>Jesus cites the language of Psalm 41:9 concerning a trusted companion who eats bread and then turns against his host. In its original setting the psalm is a lament in which the sufferer appeals to God amid sickness, opposition, and betrayal. John presents the psalm as finding a climactic correspondence in Jesus’ experience. The image of eating bread is particularly forceful because table fellowship signified welcome, relationship, and an expectation of loyalty. To turn against a host while enjoying his hospitality represented a profound violation of trust. We should not assume that every detail of the psalm transfers mechanically to Jesus. Rather, the pattern of betrayal by a close associate illuminates the suffering of the Messiah and situates His experience within Israel’s Scriptures.</w:t>
      </w:r>
    </w:p>
    <w:p>
      <w:pPr>
        <w:pStyle w:val="Heading1"/>
      </w:pPr>
      <w:r>
        <w:t>4. Fulfillment Without the Erasure of Responsibility</w:t>
      </w:r>
    </w:p>
    <w:p>
      <w:r>
        <w:t>John’s emphasis upon fulfilled Scripture raises a necessary theological question: if betrayal was anticipated, was Judas compelled to commit it? The passage does not describe Judas as morally innocent or as a passive figure whose decisions have no significance. Scripture’s fulfillment affirms that the passion of Jesus is not an unforeseen disruption of God’s purpose, while the narrative continues to attribute betrayal to Judas himself. Foreknowledge, divine purpose, and human culpability are related realities, but John does not supply a philosophical mechanism that dissolves their tension. A responsible exposition must avoid both extremes: treating the betrayal as a defeat beyond God’s control, or suggesting that Judas should be excused because the event belonged to the scriptural pattern.</w:t>
      </w:r>
    </w:p>
    <w:p>
      <w:pPr>
        <w:pStyle w:val="Heading1"/>
      </w:pPr>
      <w:r>
        <w:t>5. “</w:t>
      </w:r>
      <w:r>
        <w:rPr>
          <w:i w:val="1"/>
        </w:rPr>
        <w:t>That You May Believe That I Am He</w:t>
      </w:r>
      <w:r>
        <w:t>” (13:19)</w:t>
      </w:r>
    </w:p>
    <w:p>
      <w:r>
        <w:t>Jesus explains that He tells the disciples beforehand so that, when the betrayal occurs, they may believe His claim concerning Himself. The Greek expression egō eimi, literally “I am,” has already appeared in striking contexts throughout John, including the declaration of 8:58. Here the immediate emphasis is upon the reliability of Jesus’ identity and knowledge in the face of events that might otherwise destroy the disciples’ confidence. Betrayal by one of the Twelve could appear to discredit Jesus’ judgment or His mission. Instead, He prepares them to understand that the impending crisis is known to Him. The words should be interpreted in the larger pattern of Johannine self-revelation without assuming that every occurrence of egō eimi functions in precisely the same manner.</w:t>
      </w:r>
    </w:p>
    <w:p>
      <w:pPr>
        <w:pStyle w:val="Heading1"/>
      </w:pPr>
      <w:r>
        <w:t>6. Receiving the Sent Ones and Receiving Christ (13:20)</w:t>
      </w:r>
    </w:p>
    <w:p>
      <w:r>
        <w:t>Jesus inserts a solemn statement about receiving those whom He sends: the reception of His messengers is bound to reception of Jesus, and reception of Jesus is bound to reception of the Father. The declaration recalls the earlier emphasis upon the Son as the Father’s authorized representative. In context it also reassures the disciples that the failure of Judas does not invalidate the mission of those who faithfully represent Christ. Christian ministry derives its authority from the Sender rather than from the intrinsic worthiness of the messenger. At the same time, the verse should not be used to grant unquestionable authority to anyone claiming religious office. The representative relationship described by Jesus concerns those whom He truly sends and whose witness is accountable to His teaching.</w:t>
      </w:r>
    </w:p>
    <w:p>
      <w:pPr>
        <w:pStyle w:val="Heading1"/>
      </w:pPr>
      <w:r>
        <w:t>7. The Troubled Spirit of Jesus (13:21)</w:t>
      </w:r>
    </w:p>
    <w:p>
      <w:r>
        <w:t>John writes that Jesus became troubled in spirit before announcing that one of the disciples would betray Him. The verb used here belongs to the same family as the language describing Jesus’ disturbance at Lazarus’s tomb (11:33) and His troubled soul as the hour of death approaches (12:27). John’s Gospel strongly emphasizes Jesus’ heavenly origin and authority, but it does not portray Him as emotionally detached from the suffering He faces. The betrayal is grievous precisely because it is personal. Jesus’ knowledge of what will happen does not remove the human anguish associated with it. His emotional response contributes to John’s portrait of the incarnate Word, whose obedience is exercised within genuine human experience rather than above or outside it.</w:t>
      </w:r>
    </w:p>
    <w:p>
      <w:pPr>
        <w:pStyle w:val="Heading1"/>
      </w:pPr>
      <w:r>
        <w:t>8. The Disciples’ Uncertainty and the Beloved Disciple (13:22–25)</w:t>
      </w:r>
    </w:p>
    <w:p>
      <w:r>
        <w:t>The disciples look at one another, uncertain whom Jesus means. Their uncertainty is important: Judas’s intentions are not represented as obvious to everyone at the table. Peter motions to the disciple whom Jesus loved, who is reclining close to Jesus, to ask about the betrayer. Reclining at meals was a familiar dining posture in the Mediterranean world, and proximity to another guest could make quiet conversation possible. The beloved disciple is not explicitly named in this scene, although longstanding Christian tradition identifies him with John. Exposition should acknowledge the distinction between the Gospel’s own wording and later identification. The scene portrays both the intimacy of the supper and the limits of the disciples’ understanding.</w:t>
      </w:r>
    </w:p>
    <w:p>
      <w:pPr>
        <w:pStyle w:val="Heading1"/>
      </w:pPr>
      <w:r>
        <w:t>9. The Morsel and the Disclosure to Judas (13:26)</w:t>
      </w:r>
    </w:p>
    <w:p>
      <w:r>
        <w:t>Jesus answers that the betrayer is the one to whom He will give the morsel after dipping it, and He gives it to Judas Iscariot. The act occurs within the meal and therefore intensifies the theme of violated fellowship. Some interpreters understand the offered morsel as a special gesture of honor or affection, but the precise social significance of this particular act cannot be demonstrated with certainty from the text. Nor should the morsel automatically be identified with the bread of the Lord’s Supper; John does not explicitly make that identification here. The narrative’s secure point is that Jesus knowingly identifies the betrayer through an action performed at the shared table. The very setting of hospitality exposes the moral ugliness of Judas’s intended act.</w:t>
      </w:r>
    </w:p>
    <w:p>
      <w:pPr>
        <w:pStyle w:val="Heading1"/>
      </w:pPr>
      <w:r>
        <w:t>10. “</w:t>
      </w:r>
      <w:r>
        <w:rPr>
          <w:i w:val="1"/>
        </w:rPr>
        <w:t>Satan Entered into Him</w:t>
      </w:r>
      <w:r>
        <w:t>”: Evil and Moral Agency (13:27)</w:t>
      </w:r>
    </w:p>
    <w:p>
      <w:r>
        <w:t>After Judas receives the morsel, John says that Satan entered into him. The statement follows 13:2, where the devil’s earlier prompting has already been mentioned, and it marks a decisive advance toward the betrayal. John does not provide a technical explanation of demonic influence or its psychological mechanics. He depicts the betrayal as participating in the opposition of evil to Jesus while continuing to name Judas as the person who acts. Jesus then tells Judas to do quickly what he is doing. This command should not be misconstrued as moral approval of betrayal. Rather, the narrative shows Jesus moving toward His appointed hour without surrendering His authority to the hostile forces surrounding Him. The darkness is real, but it does not control the ultimate outcome.</w:t>
      </w:r>
    </w:p>
    <w:p>
      <w:pPr>
        <w:pStyle w:val="Heading1"/>
      </w:pPr>
      <w:r>
        <w:t>11. Misunderstanding at the Table (13:28–29)</w:t>
      </w:r>
    </w:p>
    <w:p>
      <w:r>
        <w:t>The other disciples do not understand Jesus’ words to Judas. Because Judas carries the money box, some assume he has been instructed to purchase supplies for the feast or to give something to the poor. These details are historically suggestive: they indicate an established practical role for Judas within the group and show that concern for the poor was a recognizable part of their shared life. Yet the precise timing of the meal in relation to Passover has long been debated, especially when John is compared with the Synoptic Gospels. The reference to buying provisions for the feast should be handled within that larger chronological discussion rather than made to settle the question by itself. The disciples’ misunderstanding reinforces the narrative’s repeated distinction between what Jesus knows and what His followers presently comprehend.</w:t>
      </w:r>
    </w:p>
    <w:p>
      <w:pPr>
        <w:pStyle w:val="Heading1"/>
      </w:pPr>
      <w:r>
        <w:t>12. “</w:t>
      </w:r>
      <w:r>
        <w:rPr>
          <w:i w:val="1"/>
        </w:rPr>
        <w:t>And It Was Night</w:t>
      </w:r>
      <w:r>
        <w:t>”: A Historical Detail with Symbolic Force (13:30)</w:t>
      </w:r>
    </w:p>
    <w:p>
      <w:r>
        <w:rPr/>
        <w:t>John concludes that Judas took the morsel and immediately went out, adding, “</w:t>
      </w:r>
      <w:r>
        <w:rPr>
          <w:i w:val="1"/>
        </w:rPr>
        <w:t>and it was night.</w:t>
      </w:r>
      <w:r>
        <w:rPr/>
        <w:t>” At one level this is a straightforward indication of time. Yet in a Gospel that repeatedly contrasts light and darkness, the words naturally carry literary and theological resonance. Jesus has declared Himself the light of the world (8:12; 9:5), while darkness elsewhere signifies resistance to the revelation of God (1:5; 3:19–21). Judas’s departure into the night therefore corresponds powerfully to his movement toward betrayal. This symbolic reading does not require denial of the ordinary temporal meaning. John is capable of presenting an event that is both historically situated and theologically suggestive. The verse is effective precisely because its brevity leaves the reader contemplating the terrible direction of Judas’s choice.</w:t>
      </w:r>
    </w:p>
    <w:p>
      <w:pPr>
        <w:pStyle w:val="Heading1"/>
      </w:pPr>
      <w:r>
        <w:t>13. Theological Synthesis: The Sovereign Son and the Wounded Friend</w:t>
      </w:r>
    </w:p>
    <w:p>
      <w:r>
        <w:t>Several themes converge in this passage. Jesus knows the approaching betrayal and interprets it through Scripture; nevertheless, He experiences genuine sorrow at the disloyalty of a close companion. The narrative neither minimizes evil nor allows it to define the meaning of the cross. The Father’s redemptive purpose advances through events involving real human wrongdoing, and Jesus remains the obedient Son who understands His hour. The disciples’ confusion also matters: the reader is permitted to recognize a significance that the men at the table cannot yet grasp. Their later faith will be strengthened when they remember that Jesus spoke beforehand. John thus presents the passion not as a collapse of Christ’s authority, but as the setting in which His knowledge, obedience, and love are most profoundly disclosed.</w:t>
      </w:r>
    </w:p>
    <w:p>
      <w:pPr>
        <w:pStyle w:val="Heading1"/>
      </w:pPr>
      <w:r>
        <w:t>14. Contemporary Application: Faithfulness in the Presence of Betrayal</w:t>
      </w:r>
    </w:p>
    <w:p>
      <w:r>
        <w:t>The account speaks to the painful reality that proximity to sacred things does not guarantee faithfulness. Judas shared the table, participated in the company of the disciples, and occupied a trusted role, yet his conduct moved in a direction contrary to the One he followed outwardly. This should lead readers first toward humble self-examination rather than suspicion of everyone around them. The passage also reminds those wounded by betrayal that Jesus understands the personal anguish of broken trust. Nevertheless, His response must not be reduced to a simple prescription for every damaged relationship; the text’s primary purpose is to disclose His identity and the approach of His saving death. Christian application is soundest when it grows from that original purpose and retains the gravity of Judas’s responsibility.</w:t>
      </w:r>
    </w:p>
    <w:p>
      <w:pPr>
        <w:pStyle w:val="Heading1"/>
      </w:pPr>
      <w:r>
        <w:t>15. Interpretive Cautions and Connections</w:t>
      </w:r>
    </w:p>
    <w:p>
      <w:r>
        <w:t>Several cautions should govern teaching. John does not explicitly identify the beloved disciple by name in this passage, specify the exact symbolism of the dipped morsel, or explain the mechanics of Satan’s entrance into Judas. The account should not be used to construct unsupported details about Judas’s inner motives beyond what the Gospel states. Nor should the betrayal of one Jewish disciple be generalized into a judgment against the Jewish people; Jesus and the disciples themselves belong to Israel’s historical and religious world. Relevant connections include Psalm 41:9; John 6:64–71; 12:27; 13:1–17; 17:12; 18:1–5; and Acts 1:16–20. Read together, these passages reveal both the seriousness of betrayal and the unwavering movement of Jesus toward the cross.</w:t>
      </w:r>
    </w:p>
    <w:p>
      <w:pPr>
        <w:pStyle w:val="Caption"/>
      </w:pPr>
      <w:r>
        <w:t>Study 41  •  John 13:18–30  •  The Gospel According to John</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08"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Gospel of John | Expositional Study Series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4"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80"/>
      <w:outlineLvl w:val="0"/>
    </w:pPr>
    <w:rPr>
      <w:rFonts w:asciiTheme="majorHAnsi" w:eastAsiaTheme="majorEastAsia" w:hAnsiTheme="majorHAnsi" w:cstheme="majorBidi" w:ascii="Cambria" w:hAnsi="Cambria"/>
      <w:b/>
      <w:bCs/>
      <w:color w:val="1D3A52"/>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20"/>
      <w:contextualSpacing/>
    </w:pPr>
    <w:rPr>
      <w:rFonts w:asciiTheme="majorHAnsi" w:eastAsiaTheme="majorEastAsia" w:hAnsiTheme="majorHAnsi" w:cstheme="majorBidi" w:ascii="Cambria" w:hAnsi="Cambria"/>
      <w:b/>
      <w:color w:val="1D3A52"/>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