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45 | John 15:1–17 | NASB 1977</w:t>
      </w:r>
    </w:p>
    <w:p>
      <w:pPr>
        <w:pStyle w:val="Heading1"/>
      </w:pPr>
      <w:r>
        <w:t>I Am the True Vine</w:t>
      </w:r>
    </w:p>
    <w:p>
      <w:r>
        <w:rPr>
          <w:i w:val="0"/>
        </w:rPr>
        <w:t>Abiding in Christ, Bearing Fruit, and the Love That Marks Genuine Discipleship</w:t>
      </w:r>
    </w:p>
    <w:p>
      <w:pPr>
        <w:pStyle w:val="Heading1"/>
      </w:pPr>
      <w:r>
        <w:t>1. The Setting: The Farewell Teaching Continues</w:t>
      </w:r>
    </w:p>
    <w:p>
      <w:r>
        <w:t>Jesus’ words about the vine belong to the intimate instruction given to His disciples on the eve of His death. John 13–17 is not a detached collection of moral maxims but a sustained preparation for the disciples’ life after Jesus’ departure. Having promised the Holy Spirit and assured them of His continuing presence (14:15–31), Jesus now explains the dependence that must characterize their lives. The image of a vine and its branches makes visible what the preceding promises have already established: their future effectiveness will not arise from their independent strength but from their continuing union with Him. Whether the words were spoken while the company remained at supper or after the departure announced in 14:31 cannot be established with certainty; the theological continuity is clear.</w:t>
      </w:r>
    </w:p>
    <w:p>
      <w:pPr>
        <w:pStyle w:val="Heading1"/>
      </w:pPr>
      <w:r>
        <w:t>2. Israel as the Vineyard of the Lord</w:t>
      </w:r>
    </w:p>
    <w:p>
      <w:r>
        <w:t>The image would have been familiar to disciples formed by Israel’s Scriptures. Isaiah 5:1–7 portrays Israel as the Lord’s vineyard, carefully tended yet producing disappointing fruit; Psalm 80:8–19 speaks of a vine brought out of Egypt and planted by God; Jeremiah 2:21 and Ezekiel 15 also employ vineyard imagery in the context of covenant faithfulness and judgment. Jesus’ identification as the “true vine” therefore carries more weight than an attractive agricultural comparison. In Him the vocation of God’s people reaches its faithful realization. The adjective translated “true” (alēthinos) in John commonly denotes what is ultimate or fully genuine, rather than simply contrasting truth with falsehood. The passage should not be turned into a simplistic claim that God has ceased caring for Israel; it declares that life and fruitfulness are now decisively centered in Jesus the Messiah.</w:t>
      </w:r>
    </w:p>
    <w:p>
      <w:pPr>
        <w:pStyle w:val="Heading1"/>
      </w:pPr>
      <w:r>
        <w:t>3. The Father as Vinedresser</w:t>
      </w:r>
    </w:p>
    <w:p>
      <w:r>
        <w:t>Jesus begins with a striking coordination of divine action: He is the vine, and His Father is the vinedresser (15:1). The Father is neither absent nor passive. He attends to the branches with the purposeful care of a cultivator who seeks a fruitful harvest. The imagery does not depict competing roles within God’s saving work, but the Father’s care exercised through the life of the Son. It also prevents the disciples from imagining that fruitfulness is their private achievement. The Father’s initiative, the Son’s sustaining life, and the disciples’ continuing dependence all belong to the one picture. In the surrounding discourse, the promised Spirit enables that ongoing relationship; although the Spirit is not named in 15:1–17, the passage must be read alongside the promise of the Helper in chapter 14.</w:t>
      </w:r>
    </w:p>
    <w:p>
      <w:pPr>
        <w:pStyle w:val="Heading1"/>
      </w:pPr>
      <w:r>
        <w:t>4. Fruitless Branches and Fruitful Branches</w:t>
      </w:r>
    </w:p>
    <w:p>
      <w:r>
        <w:t>Verse 2 distinguishes a branch that does not bear fruit from one that does. The former is removed; the latter is pruned so that it may bear more fruit. The Greek verb airō can mean “take away” or “lift up,” and some interpreters prefer a horticultural picture of lifting a branch from the ground. Yet the later warning about branches being cast away and burned (15:6) gives substantial contextual support to the ordinary reading “takes away.” The text does not specify every possible theological category into which a fruitless branch might fall. It is therefore unwise to resolve debates about eternal security solely from the agricultural metaphor. Jesus’ primary concern is to impress upon His hearers the necessity of a real and fruitful relationship with Him.</w:t>
      </w:r>
    </w:p>
    <w:p>
      <w:pPr>
        <w:pStyle w:val="Heading1"/>
      </w:pPr>
      <w:r>
        <w:t>5. Pruning as the Father’s Purposeful Work</w:t>
      </w:r>
    </w:p>
    <w:p>
      <w:r>
        <w:t>The fruitful branch is not left untouched. The Father prunes it, and pruning can appear destructive to someone who does not understand the grower’s purpose. Jesus is not suggesting that every hardship in a Christian’s life can be identified with a particular act of divine pruning. Rather, the image teaches that fruitfulness is the object of the Father’s attentive care, and that His work may involve correction, removal of impediments, and a deeper ordering of the disciple’s life. The goal is not merely survival but “more fruit.” This observation should be held alongside the tenderness of Jesus’ earlier assurance that He will not abandon His disciples; divine cultivation is an expression of commitment, not indifference.</w:t>
      </w:r>
    </w:p>
    <w:p>
      <w:pPr>
        <w:pStyle w:val="Heading1"/>
      </w:pPr>
      <w:r>
        <w:t>6. Already Clean Because of His Word</w:t>
      </w:r>
    </w:p>
    <w:p>
      <w:r>
        <w:t>In verse 3 Jesus declares that the disciples are already clean because of the word He has spoken to them. The relationship between “clean” and “prune” is especially noteworthy in Greek: katharoi (“clean”) is related to kathairei (“prunes”) in verse 2. John thus links the Father’s cultivating work with the cleansing effect of Jesus’ revelation. This recalls Jesus’ distinction during the foot washing between those who are clean and the betrayer who is not (13:10–11). The disciples’ standing does not begin with a successful record of fruit production; it begins with receiving Jesus’ word. Yet the word that establishes and cleanses them is also the word in which they must continue to live.</w:t>
      </w:r>
    </w:p>
    <w:p>
      <w:pPr>
        <w:pStyle w:val="Heading1"/>
      </w:pPr>
      <w:r>
        <w:t>7. Abide in Me: The Command at the Center</w:t>
      </w:r>
    </w:p>
    <w:p>
      <w:r>
        <w:t>“</w:t>
      </w:r>
      <w:r>
        <w:rPr>
          <w:i w:val="1"/>
        </w:rPr>
        <w:t>Abide in Me, and I in you</w:t>
      </w:r>
      <w:r>
        <w:t>” (15:4) provides the central command of the passage. The verb menō means to remain, continue, or dwell, and it has appeared repeatedly in John’s Gospel to describe enduring relationships rather than momentary contact. The branch has no independent reservoir of life; severed from the vine, it cannot produce grapes through effort or determination. Likewise, the disciple’s obedience and witness cannot be sustained apart from continuing dependence on Christ. Abiding is not an invitation to spiritual passivity. The surrounding verses connect it with receiving Jesus’ words, keeping His commandments, loving one another, and bearing lasting fruit. The relationship is living and active precisely because its source is Christ.</w:t>
      </w:r>
    </w:p>
    <w:p>
      <w:pPr>
        <w:pStyle w:val="Heading1"/>
      </w:pPr>
      <w:r>
        <w:t>8. Apart from Me You Can Do Nothing</w:t>
      </w:r>
    </w:p>
    <w:p>
      <w:r>
        <w:t>Jesus’ statement in verse 5 is uncompromising: apart from Him His disciples can do nothing. In context, “nothing” refers to the fruitfulness that belongs to discipleship, not to an inability to perform ordinary human actions. People can organize institutions, exercise talent, and produce impressive outward results without acknowledging Christ. What they cannot manufacture independently is the fruit that springs from His life and fulfills His purposes. This distinction is especially important in ministry. Public effectiveness, eloquence, leadership ability, and the exercise of a spiritual gift are not automatically measures of spiritual maturity. Gifts concern Spirit-given capacity for service; fruit concerns the character and obedience formed by continuing fellowship with Christ.</w:t>
      </w:r>
    </w:p>
    <w:p>
      <w:pPr>
        <w:pStyle w:val="Heading1"/>
      </w:pPr>
      <w:r>
        <w:t>9. The Serious Warning of Verse Six</w:t>
      </w:r>
    </w:p>
    <w:p>
      <w:r>
        <w:t>The image darkens when Jesus describes the branch that does not abide: it is thrown away, dries up, is gathered, and is burned. The sequence conveys a real warning, not merely a decorative contrast. Interpreters differ about whether it describes final judgment on those whose association with Jesus was only outward, or a warning addressed to genuine disciples concerning the consequences of failing to remain in Him. The immediate narrative includes Judas’s departure, which supplies a sobering example of outward proximity without faithful continuance. Yet Jesus does not identify Judas explicitly in this verse, and the metaphor should not be pressed beyond its stated purpose. Its unmistakable point is that attachment to Jesus in name alone cannot substitute for enduring participation in His life.</w:t>
      </w:r>
    </w:p>
    <w:p>
      <w:pPr>
        <w:pStyle w:val="Heading1"/>
      </w:pPr>
      <w:r>
        <w:t>10. Abiding, the Word, and Answered Prayer</w:t>
      </w:r>
    </w:p>
    <w:p>
      <w:r>
        <w:t>Verse 7 connects abiding in Jesus with His words abiding in the disciples, and then speaks of asking and receiving. The promise must be read as a whole. It does not grant an unrestricted power to obtain whatever a person happens to desire. As Jesus’ words shape the disciple’s understanding, priorities, and desires, prayer becomes increasingly aligned with the purposes of the One in whom the disciple remains. This is consistent with the earlier teaching about asking in Jesus’ name (14:13–14). The Father’s glory, not the disciple’s self-advancement, is the governing aim. Verse 8 accordingly joins answered prayer, abundant fruit, and the demonstration of genuine discipleship.</w:t>
      </w:r>
    </w:p>
    <w:p>
      <w:pPr>
        <w:pStyle w:val="Heading1"/>
      </w:pPr>
      <w:r>
        <w:t>11. The Love of the Father and the Son</w:t>
      </w:r>
    </w:p>
    <w:p>
      <w:r>
        <w:t>The language of abiding now moves from the vineyard to the deepest relationship described in the Gospel: “</w:t>
      </w:r>
      <w:r>
        <w:rPr>
          <w:i w:val="1"/>
        </w:rPr>
        <w:t>Just as the Father has loved Me, I have also loved you; abide in My love</w:t>
      </w:r>
      <w:r>
        <w:t>” (15:9). Jesus does not present divine love as a distant ideal to be admired. He brings His disciples within the sphere of the love He Himself has received from the Father. The comparison does not erase the unique relation between Father and Son, but it gives extraordinary dignity to those who belong to Christ. Their obedience in verse 10 is the expression of remaining in that love, just as Jesus’ obedience manifests His own communion with the Father. Love and obedience are not rivals; neither should obedience be misconstrued as a means of purchasing love.</w:t>
      </w:r>
    </w:p>
    <w:p>
      <w:pPr>
        <w:pStyle w:val="Heading1"/>
      </w:pPr>
      <w:r>
        <w:t>12. Fullness of Joy in the Shadow of the Cross</w:t>
      </w:r>
    </w:p>
    <w:p>
      <w:r>
        <w:t>Jesus speaks of His joy remaining in the disciples and their joy being made full (15:11), even as His own death approaches. The setting guards against defining Christian joy as a life free of grief or danger. John’s narrative will soon show the disciples confused, frightened, and scattered, while Jesus Himself will suffer. The joy promised here is rooted in the stability of His love and the completion of His redemptive purpose. It is therefore compatible with sorrow and costly faithfulness. The promise anticipates the fuller teaching of John 16:20–24, where grief will be transformed by the reality of Jesus’ resurrection.</w:t>
      </w:r>
    </w:p>
    <w:p>
      <w:pPr>
        <w:pStyle w:val="Heading1"/>
      </w:pPr>
      <w:r>
        <w:t>13. Love One Another as I Have Loved You</w:t>
      </w:r>
    </w:p>
    <w:p>
      <w:r>
        <w:t>The command of verse 12 recalls 13:34: the disciples must love one another as Jesus has loved them. Jesus immediately defines the highest expression of such love as laying down one’s life for one’s friends (15:13). The saying looks forward to His own death, which is not simply an example of courage but the saving act of the Good Shepherd who lays down His life for the sheep (10:11). The disciples are not commanded to repeat His unique atoning work; they are commanded to imitate the self-giving character revealed in it. Christian love therefore requires more than warmth or sentiment. It seeks another’s good at genuine personal cost, without reducing every sacrifice to a dramatic act of martyrdom.</w:t>
      </w:r>
    </w:p>
    <w:p>
      <w:pPr>
        <w:pStyle w:val="Heading1"/>
      </w:pPr>
      <w:r>
        <w:t>14. Servants, Friends, and the Revelation of the Father</w:t>
      </w:r>
    </w:p>
    <w:p>
      <w:r>
        <w:t>Jesus’ description of His disciples as friends in verses 14–15 must be read in the context of His disclosure of the Father’s purposes. A servant may carry out an instruction without understanding the master’s intention, but Jesus has made known to His disciples what He heard from the Father. Their friendship does not abolish His lordship, since He still speaks of keeping His commands. Instead, it describes the remarkable intimacy granted to those whom He has chosen to instruct. The emphasis falls on revelation: discipleship is not blind submission to an unknowable master, but informed fellowship with the Son who makes the Father known.</w:t>
      </w:r>
    </w:p>
    <w:p>
      <w:pPr>
        <w:pStyle w:val="Heading1"/>
      </w:pPr>
      <w:r>
        <w:t>15. Chosen and Appointed to Bear Lasting Fruit</w:t>
      </w:r>
    </w:p>
    <w:p>
      <w:r>
        <w:t>“</w:t>
      </w:r>
      <w:r>
        <w:rPr>
          <w:i w:val="1"/>
        </w:rPr>
        <w:t>You did not choose Me but I chose you</w:t>
      </w:r>
      <w:r>
        <w:t>” (15:16) must first be heard as Jesus’ words to the disciples whom He has personally called and commissioned. The immediate purpose is that they should go and bear fruit that remains. This includes the enduring results of their witness, but the wider passage also requires the character of obedient love. Christian traditions differ over the extent to which this verse should be used in discussions of individual election to salvation. The text certainly affirms Jesus’ initiative; its immediate stress, however, is the appointment of His disciples for lasting fruitfulness. The renewed promise of prayer serves that mission rather than functioning as a separate assurance of worldly success.</w:t>
      </w:r>
    </w:p>
    <w:p>
      <w:pPr>
        <w:pStyle w:val="Heading1"/>
      </w:pPr>
      <w:r>
        <w:t>16. Theological Synthesis and Contemporary Application</w:t>
      </w:r>
    </w:p>
    <w:p>
      <w:r>
        <w:t>John 15:1–17 binds together dependence, divine cultivation, prayer, obedience, joy, and love. These are not independent tasks that Christians must master by force of personality; they are the interwoven marks of life received from and sustained by Jesus Christ. The Father tends the branches, the Son supplies their life, and the disciples remain in Him through His word and loving obedience. The warning against fruitlessness is serious, but so is the promise of divine care. In teaching this passage, we should resist turning “abiding” into a vague emotional experience or “fruit” into a mere tally of visible accomplishments. The passage invites honest examination: Is our service shaped by Christ’s word? Does our obedience express His love? Are our relationships marked by costly care for others? Fruit that lasts grows where the branch remains in the vine.</w:t>
      </w:r>
    </w:p>
    <w:p>
      <w:pPr>
        <w:pStyle w:val="Heading1"/>
      </w:pPr>
      <w:r>
        <w:t>Interpretive Notes and Cross-References</w:t>
      </w:r>
    </w:p>
    <w:p>
      <w:r>
        <w:t>Primary Old Testament background: Psalm 80:8–19; Isaiah 5:1–7; Jeremiah 2:21; Ezekiel 15; Hosea 10:1. Johannine connections: John 1:9; 6:56; 8:31; 13:10, 34–35; 14:13–24; 16:20–24; 17:6–8. Additional New Testament connections: Galatians 5:22–23; 1 Corinthians 12–13; James 2:14–18. The vineyard metaphor should be interpreted within its literary setting, and debated implications for perseverance or election should be presented with appropriate restraint.</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54" w:bottom="1037" w:left="135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45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15B"/>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15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