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63 — Children, You Do Not Have Any Fish, Do You?</w:t>
      </w:r>
    </w:p>
    <w:p>
      <w:pPr>
        <w:pStyle w:val="Subtitle"/>
      </w:pPr>
      <w:r>
        <w:t>John 21:1–14  |  NASB 1977</w:t>
      </w:r>
    </w:p>
    <w:p>
      <w:r>
        <w:rPr>
          <w:b/>
        </w:rPr>
        <w:t>The Risen Jesus Appears Beside the Sea of Tiberias</w:t>
      </w:r>
    </w:p>
    <w:p>
      <w:pPr>
        <w:pStyle w:val="Heading1"/>
      </w:pPr>
      <w:r>
        <w:t>1. The Place of John 21 in the Gospel</w:t>
      </w:r>
    </w:p>
    <w:p>
      <w:r>
        <w:t>John 20:30–31 reads like a purposeful conclusion, yet chapter 21 continues the testimony with an appearance in Galilee and the restoration of Peter. This literary arrangement has led scholars to discuss the chapter’s composition and relationship to the preceding narrative. Whatever judgment one makes about its literary history, the chapter belongs to the received Gospel and advances themes already central to John: recognition of Jesus, obedient response to His word, the reality of His resurrection, and the calling of His followers. The episode is not an unrelated fishing story. It places the disciples in the ordinary setting of their former occupation so that the risen Lord may disclose His continuing authority over their lives and work.</w:t>
      </w:r>
    </w:p>
    <w:p>
      <w:pPr>
        <w:pStyle w:val="Heading1"/>
      </w:pPr>
      <w:r>
        <w:t>2. The Sea of Tiberias and the Galilean Setting</w:t>
      </w:r>
    </w:p>
    <w:p>
      <w:r>
        <w:t>John identifies the location as the Sea of Tiberias, another designation for the Sea of Galilee (compare John 6:1). The name recalls Tiberias, the city established under Herod Antipas and named for the Roman emperor. Returning to Galilee does not itself indicate abandonment of discipleship: the Synoptic traditions anticipate post-resurrection encounters there (Matthew 28:7, 10, 16). Fishing was a familiar livelihood around the lake, requiring skill, equipment, cooperation, and knowledge of local conditions. By situating the encounter in such a recognizable environment, John presents the risen Jesus as truly present in the disciples’ world rather than merely an idea sustained by their memories.</w:t>
      </w:r>
    </w:p>
    <w:p>
      <w:pPr>
        <w:pStyle w:val="Heading1"/>
      </w:pPr>
      <w:r>
        <w:t>3. The Seven Disciples</w:t>
      </w:r>
    </w:p>
    <w:p>
      <w:r>
        <w:t>Seven disciples are present: Simon Peter, Thomas called Didymus, Nathanael of Cana, the sons of Zebedee, and two unnamed disciples (21:2). John does not explain the selection or suggest that seven must be interpreted symbolically. The mention of Thomas recalls his confession in the preceding chapter, while Peter will become the focus of the conversation that follows. Nathanael, introduced in John 1:45–51, appears again near the Gospel’s close, contributing to the narrative’s sense of continuity. The unnamed participants also remind us that John’s purpose is not to provide a comprehensive roster of appearances but to select events that disclose the risen Christ and the response of those who encountered Him.</w:t>
      </w:r>
    </w:p>
    <w:p>
      <w:pPr>
        <w:pStyle w:val="Heading1"/>
      </w:pPr>
      <w:r>
        <w:t>4. Peter’s Proposal to Fish</w:t>
      </w:r>
    </w:p>
    <w:p>
      <w:r>
        <w:t>Peter announces, “</w:t>
      </w:r>
      <w:r>
        <w:rPr>
          <w:i w:val="1"/>
        </w:rPr>
        <w:t>I am going fishing,</w:t>
      </w:r>
      <w:r>
        <w:t>” and the others accompany him (21:3). Some interpreters treat the statement as a retreat from apostolic vocation, but John does not explicitly rebuke Peter for fishing or describe the decision as disobedience. The disciples may simply be providing for themselves while awaiting further direction. It is therefore prudent not to build an accusation upon silence. What matters in the narrative is that their ordinary effort proves fruitless until Jesus speaks. Their experience becomes the setting for a lesson in dependence upon the Lord, not necessarily evidence that they have abandoned Him.</w:t>
      </w:r>
    </w:p>
    <w:p>
      <w:pPr>
        <w:pStyle w:val="Heading1"/>
      </w:pPr>
      <w:r>
        <w:t>5. A Night Without a Catch</w:t>
      </w:r>
    </w:p>
    <w:p>
      <w:r>
        <w:t>They fish through the night and catch nothing. Night fishing was familiar on the lake, and the failure would have been particularly frustrating for men with practical experience. John’s contrast is deliberate: human expertise and sustained labor produce empty nets, while obedience to Jesus’ direction yields abundance. The point should not be turned into a promise that faithful Christians will always experience material success. Scripture contains many examples of obedient servants who face hardship. Rather, this sign identifies Jesus as the one whose knowledge and authority exceed the disciples’ own and whose word is decisive for the mission entrusted to them.</w:t>
      </w:r>
    </w:p>
    <w:p>
      <w:pPr>
        <w:pStyle w:val="Heading1"/>
      </w:pPr>
      <w:r>
        <w:t>6. Jesus Stands on the Shore</w:t>
      </w:r>
    </w:p>
    <w:p>
      <w:r>
        <w:t>As morning approaches, Jesus stands on the shore, but the disciples do not recognize Him (21:4). John does not explain their failure of recognition. Distance, early light, and the unexpected nature of the encounter may have contributed; the text does not require us to assume that His resurrected body was inherently unrecognizable. Similar delays in recognition occur elsewhere in the resurrection narratives, yet each account should be heard on its own terms. The scene moves from darkness and unsuccessful labor toward daylight and revelation, an evocative progression consistent with John’s wider use of light imagery without requiring every detail to function as a fixed allegory.</w:t>
      </w:r>
    </w:p>
    <w:p>
      <w:pPr>
        <w:pStyle w:val="Heading1"/>
      </w:pPr>
      <w:r>
        <w:t>7. “</w:t>
      </w:r>
      <w:r>
        <w:rPr>
          <w:i w:val="1"/>
        </w:rPr>
        <w:t>Children, You Do Not Have Any Fish, Do You?</w:t>
      </w:r>
      <w:r>
        <w:t>”</w:t>
      </w:r>
    </w:p>
    <w:p>
      <w:r>
        <w:t>Jesus addresses the men with the term paidia, translated “Children” in the NASB 1977, a familiar form of address that can convey warmth without necessarily implying a formal title. His question anticipates a negative response: they have no fish (21:5). The exchange exposes their need before He supplies what they lack. It is striking that Jesus begins with a simple question rather than immediately announcing His identity. The disciples are brought to acknowledge the actual condition of their efforts, making the ensuing abundance unmistakable. A sound application is that spiritual dependence begins with honesty about our limitations, though the text’s first concern remains the revelation of the risen Lord.</w:t>
      </w:r>
    </w:p>
    <w:p>
      <w:pPr>
        <w:pStyle w:val="Heading1"/>
      </w:pPr>
      <w:r>
        <w:t>8. The Command to Cast the Net</w:t>
      </w:r>
    </w:p>
    <w:p>
      <w:r>
        <w:t>Jesus directs them to cast the net on the right-hand side of the boat (21:6). John gives no technical explanation for why that side is specified. The command’s significance lies in the disciples’ response to a voice they have not yet identified. They act upon the instruction, and the result overwhelms their capacity to haul in the catch. This episode recalls the miraculous catch in Luke 5:1–11, although the differences of timing, setting, and narrative function caution against simply treating the accounts as the same event. Both reveal that Jesus’ authority extends into the familiar world of fishermen and redirects their understanding of vocation.</w:t>
      </w:r>
    </w:p>
    <w:p>
      <w:pPr>
        <w:pStyle w:val="Heading1"/>
      </w:pPr>
      <w:r>
        <w:t>9. An Abundance Beyond Their Strength</w:t>
      </w:r>
    </w:p>
    <w:p>
      <w:r>
        <w:t>The net becomes so full of fish that the disciples cannot draw it into the boat. John emphasizes the tangible weight of the catch, not merely its visual impressiveness. The abundance functions as a sign that identifies the speaker on the shore. Throughout this Gospel, Jesus’ signs are never ends in themselves; they disclose His identity and invite belief. Here the miraculous provision belongs to the resurrection setting, showing that the Lord who fed the multitude and exercised authority over creation continues to act with sovereign power. The sign encourages confidence in His sufficiency without reducing His ministry to a guarantee of prosperous circumstances.</w:t>
      </w:r>
    </w:p>
    <w:p>
      <w:pPr>
        <w:pStyle w:val="Heading1"/>
      </w:pPr>
      <w:r>
        <w:t>10. The Beloved Disciple Recognizes the Lord</w:t>
      </w:r>
    </w:p>
    <w:p>
      <w:r>
        <w:t>The disciple whom Jesus loved tells Peter, “</w:t>
      </w:r>
      <w:r>
        <w:rPr>
          <w:i w:val="1"/>
        </w:rPr>
        <w:t>It is the Lord</w:t>
      </w:r>
      <w:r>
        <w:t>” (21:7). Recognition follows the sign. John presents the beloved disciple as perceptive, but the scene does not establish a rivalry in which one disciple is spiritually superior in every respect. The two men respond differently: one identifies Jesus, while the other acts immediately. The contrast complements their earlier visit to the empty tomb (20:3–10), where their actions also differ. Christian discipleship includes discernment and energetic response, but neither quality should be detached from the Lord who makes Himself known. The decisive event is not the disciples’ achievement but Jesus’ gracious self-disclosure.</w:t>
      </w:r>
    </w:p>
    <w:p>
      <w:pPr>
        <w:pStyle w:val="Heading1"/>
      </w:pPr>
      <w:r>
        <w:t>11. Peter’s Eager Response</w:t>
      </w:r>
    </w:p>
    <w:p>
      <w:r>
        <w:t>On hearing that it is Jesus, Peter puts on his outer garment, for he had been stripped for work, and throws himself into the sea (21:7). The action conveys urgency and affection, traits consistent with Peter’s portrayal throughout the Gospels. The wording does not require us to imagine him completely naked; working fishermen commonly adjusted their clothing for labor. John does not criticize Peter’s eagerness, nor does he portray it as sufficient proof of restored faithfulness. That matter will be addressed in the conversation of 21:15–19. For the present, Peter’s movement toward Jesus anticipates a personal encounter in which his earlier denial will be met with a renewed commission.</w:t>
      </w:r>
    </w:p>
    <w:p>
      <w:pPr>
        <w:pStyle w:val="Heading1"/>
      </w:pPr>
      <w:r>
        <w:t>12. The Other Disciples Bring the Catch Ashore</w:t>
      </w:r>
    </w:p>
    <w:p>
      <w:r>
        <w:t>The remaining disciples follow in the small boat, dragging the net of fish, because they are only about two hundred cubits from land (21:8), roughly one hundred yards depending on the cubit used. This practical detail contributes to the concrete character of the account. While Peter moves directly toward Jesus, the others bring the catch ashore. John does not set their actions against each other as obedience versus disobedience. Both responses occur within the same encounter. The narrative’s specificity—distance, boat, net, and fish—helps readers understand the physical setting and underlines that the resurrection appearances are presented as events occurring in ordinary space and time.</w:t>
      </w:r>
    </w:p>
    <w:p>
      <w:pPr>
        <w:pStyle w:val="Heading1"/>
      </w:pPr>
      <w:r>
        <w:t>13. A Charcoal Fire and Prepared Breakfast</w:t>
      </w:r>
    </w:p>
    <w:p>
      <w:r>
        <w:t>When the disciples reach land, they see a charcoal fire with fish laid on it and bread (21:9). The Greek term for charcoal fire, anthrakia, appears elsewhere in the New Testament in John 18:18, where Peter warmed himself during his denials. The repetition may invite readers to remember that painful night as the narrative moves toward Peter’s restoration. Yet John does not explicitly say the fire was prepared to reenact the denial, so the connection should be presented as a literary possibility rather than a certainty. More immediately, Jesus has already provided food before the disciples bring their catch, demonstrating His hospitable care and independence from their success.</w:t>
      </w:r>
    </w:p>
    <w:p>
      <w:pPr>
        <w:pStyle w:val="Heading1"/>
      </w:pPr>
      <w:r>
        <w:t>14. Bring Some of the Fish</w:t>
      </w:r>
    </w:p>
    <w:p>
      <w:r>
        <w:t>Jesus asks them to bring some of the fish they have just caught (21:10). The invitation is noteworthy because He already has fish and bread ready. His provision does not make their participation meaningless. Instead, the catch that came through His command is brought into a meal He has prepared. This pattern can illuminate the relationship between divine initiative and human service: the disciples act, yet the decisive provision comes from the Lord. Such application must remain proportionate to the narrative. John’s immediate concern is not to construct a full theology of work but to show Jesus receiving His followers and the fruits of their obedience in a shared encounter.</w:t>
      </w:r>
    </w:p>
    <w:p>
      <w:pPr>
        <w:pStyle w:val="Heading1"/>
      </w:pPr>
      <w:r>
        <w:t>15. The 153 Large Fish</w:t>
      </w:r>
    </w:p>
    <w:p>
      <w:r>
        <w:t>Peter draws the net ashore, full of 153 large fish, and despite their number the net is not torn (21:11). Many proposals have attempted to decode the number: the total of known fish species, a numerical symbol for the nations, or an elaborate mathematical pattern. These interpretations often depend on speculative assumptions not established by John. The simplest reading is that the count is a memorable, precise detail of an extraordinary catch. The intact net may underscore the surprising size of the haul and the preservation of the catch, but claims that it definitively symbolizes the unbroken unity of the worldwide church go beyond the text. Interpretive restraint protects the force of what John actually reports.</w:t>
      </w:r>
    </w:p>
    <w:p>
      <w:pPr>
        <w:pStyle w:val="Heading1"/>
      </w:pPr>
      <w:r>
        <w:t>16. “Come and Have Breakfast”</w:t>
      </w:r>
    </w:p>
    <w:p>
      <w:r>
        <w:t>Jesus invites them, “</w:t>
      </w:r>
      <w:r>
        <w:rPr>
          <w:i w:val="1"/>
        </w:rPr>
        <w:t>Come and have breakfast</w:t>
      </w:r>
      <w:r>
        <w:t>” (21:12). The invitation is personal and unhurried. After the drama of arrest, crucifixion, and the empty tomb, the risen Lord shares a meal with His disciples. John says none of them ventured to ask, “Who are You?” because they knew it was the Lord. This wording conveys a recognition that is settled even as the encounter remains extraordinary. The scene resists treating the resurrection as merely a spiritual metaphor. Jesus is portrayed as present, speaking, directing, and providing food. The meal also demonstrates that communion with Him remains central to the disciples’ lives after His resurrection.</w:t>
      </w:r>
    </w:p>
    <w:p>
      <w:pPr>
        <w:pStyle w:val="Heading1"/>
      </w:pPr>
      <w:r>
        <w:t>17. Jesus Takes the Bread and Fish</w:t>
      </w:r>
    </w:p>
    <w:p>
      <w:r>
        <w:t>Jesus comes, takes the bread, and gives it to them, and likewise the fish (21:13). The language recalls the feeding of the multitude in John 6:11, where Jesus likewise distributes bread and fish. The verbal and thematic echoes connect the risen Lord with the Jesus who had previously provided for the crowd. Some Christians discern eucharistic resonance in the meal, but John does not identify it as the Lord’s Supper or provide the words of institution. It is best to recognize the wider themes of fellowship and provision without insisting upon a sacramental meaning the narrative does not explicitly state. The same Jesus who ministered before His death now ministers as the risen Lord.</w:t>
      </w:r>
    </w:p>
    <w:p>
      <w:pPr>
        <w:pStyle w:val="Heading1"/>
      </w:pPr>
      <w:r>
        <w:t>18. The Third Appearance and John’s Reckoning</w:t>
      </w:r>
    </w:p>
    <w:p>
      <w:r>
        <w:t>John identifies this as the third time Jesus was manifested to the disciples after being raised from the dead (21:14). This count refers naturally to the appearances to the gathered disciples narrated in John 20:19–23 and 20:26–29, followed by this Galilean encounter. It does not deny Jesus’ appearance to Mary Magdalene, nor does it claim to enumerate every post-resurrection appearance known from the New Testament. John’s wording is selective, consistent with his stated literary purpose. The verb translated “manifested” emphasizes that recognition depends upon Jesus making Himself known. His resurrection is the foundation of their witness, and His initiative continues to shape their future.</w:t>
      </w:r>
    </w:p>
    <w:p>
      <w:pPr>
        <w:pStyle w:val="Heading1"/>
      </w:pPr>
      <w:r>
        <w:t>19. Theological Synthesis: Presence, Provision, and Mission</w:t>
      </w:r>
    </w:p>
    <w:p>
      <w:r>
        <w:t>The movement of the passage is coherent: the disciples labor without success, Jesus appears without immediate recognition, His word produces an abundant catch, and the disciples gather around Him for a meal. The event reveals continuity between Jesus’ earthly ministry and His resurrected life, while also preparing the transition from His physical presence to the disciples’ continuing service. It would be a mistake to make the fish themselves the center of the story. John’s focus remains the risen Christ, who knows the disciples’ circumstances, exercises authority over creation, and graciously receives them. His power and His hospitality belong together, and both sustain the disciples as they face their calling.</w:t>
      </w:r>
    </w:p>
    <w:p>
      <w:pPr>
        <w:pStyle w:val="Heading1"/>
      </w:pPr>
      <w:r>
        <w:t>20. Application and Transition to Peter’s Restoration</w:t>
      </w:r>
    </w:p>
    <w:p>
      <w:r>
        <w:t>For contemporary readers, this passage encourages patient obedience without suggesting that every empty net will become full in a material sense. Disciples can labor diligently and still confront the limits of their ability; their hope rests in the living Lord rather than in the predictability of results. The scene also invites attentiveness to Jesus’ word, readiness to recognize His work, and gratitude for His provision. Most importantly, the breakfast on the shore establishes the setting for the next conversation. Peter, who once denied knowing Jesus beside a charcoal fire, will now be addressed personally by the risen Lord. The narrative moves from recognition and fellowship toward restoration and responsibility.</w:t>
      </w:r>
    </w:p>
    <w:p>
      <w:pPr>
        <w:pStyle w:val="Heading1"/>
      </w:pPr>
      <w:r>
        <w:t>Selected Scripture Connections</w:t>
      </w:r>
    </w:p>
    <w:p>
      <w:r>
        <w:t>John 1:45–51; 6:1–13; 18:18, 25–27; 20:1–31; 21:15–19; Matthew 28:7–10, 16–20; Luke 5:1–11; Acts 1:3.</w:t>
      </w:r>
    </w:p>
    <w:p>
      <w:r>
        <w:t>Interpretive principle: Respect the words. Understand their world. Establish what the text meant there. Then ask how its truth speaks here.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pgSz w:w="12240" w:h="15840"/>
      <w:pgMar w:top="1080"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52" w:lineRule="auto"/>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B3C5E"/>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B3C5E"/>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